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1EC3F">
      <w:pPr>
        <w:rPr>
          <w:rFonts w:hint="default" w:ascii="Times New Roman" w:hAnsi="Times New Roman" w:cs="Times New Roman"/>
        </w:rPr>
      </w:pPr>
    </w:p>
    <w:p w14:paraId="08A92F77">
      <w:pPr>
        <w:rPr>
          <w:rFonts w:hint="default" w:ascii="Times New Roman" w:hAnsi="Times New Roman" w:cs="Times New Roman"/>
        </w:rPr>
      </w:pPr>
    </w:p>
    <w:p w14:paraId="3247E06E">
      <w:pPr>
        <w:rPr>
          <w:rFonts w:hint="default" w:ascii="Times New Roman" w:hAnsi="Times New Roman" w:cs="Times New Roman"/>
        </w:rPr>
      </w:pPr>
    </w:p>
    <w:p w14:paraId="78161A2B">
      <w:pPr>
        <w:rPr>
          <w:rFonts w:hint="default" w:ascii="Times New Roman" w:hAnsi="Times New Roman" w:cs="Times New Roman"/>
        </w:rPr>
      </w:pPr>
    </w:p>
    <w:p w14:paraId="0FCA85B8">
      <w:pPr>
        <w:rPr>
          <w:rFonts w:hint="default" w:ascii="Times New Roman" w:hAnsi="Times New Roman" w:cs="Times New Roman"/>
        </w:rPr>
      </w:pPr>
    </w:p>
    <w:p w14:paraId="0203534F">
      <w:pPr>
        <w:rPr>
          <w:rFonts w:hint="default" w:ascii="Times New Roman" w:hAnsi="Times New Roman" w:cs="Times New Roman"/>
        </w:rPr>
      </w:pPr>
    </w:p>
    <w:p w14:paraId="24131DC0">
      <w:pPr>
        <w:rPr>
          <w:rFonts w:hint="default" w:ascii="Times New Roman" w:hAnsi="Times New Roman" w:cs="Times New Roman"/>
        </w:rPr>
      </w:pPr>
    </w:p>
    <w:p w14:paraId="611E5BEF">
      <w:pPr>
        <w:bidi w:val="0"/>
        <w:jc w:val="center"/>
        <w:rPr>
          <w:rFonts w:hint="default" w:ascii="Times New Roman" w:hAnsi="Times New Roman" w:eastAsia="黑体" w:cs="Times New Roman"/>
          <w:sz w:val="60"/>
          <w:szCs w:val="52"/>
          <w:lang w:val="en-US" w:eastAsia="zh-CN"/>
        </w:rPr>
      </w:pPr>
      <w:r>
        <w:rPr>
          <w:rFonts w:hint="eastAsia" w:ascii="Times New Roman" w:hAnsi="Times New Roman" w:eastAsia="黑体" w:cs="Times New Roman"/>
          <w:sz w:val="60"/>
          <w:szCs w:val="52"/>
          <w:lang w:val="en-US" w:eastAsia="zh-CN"/>
        </w:rPr>
        <w:t>同方德诚（山东）科技股份公司总部办公区</w:t>
      </w:r>
      <w:r>
        <w:rPr>
          <w:rFonts w:hint="default" w:ascii="Times New Roman" w:hAnsi="Times New Roman" w:eastAsia="黑体" w:cs="Times New Roman"/>
          <w:sz w:val="60"/>
          <w:szCs w:val="52"/>
          <w:lang w:val="en-US" w:eastAsia="zh-CN"/>
        </w:rPr>
        <w:t>碳排放报告</w:t>
      </w:r>
    </w:p>
    <w:p w14:paraId="64B9C892">
      <w:pPr>
        <w:rPr>
          <w:rFonts w:hint="default" w:ascii="Times New Roman" w:hAnsi="Times New Roman" w:cs="Times New Roman"/>
        </w:rPr>
      </w:pPr>
    </w:p>
    <w:p w14:paraId="465086B2">
      <w:pPr>
        <w:rPr>
          <w:rFonts w:hint="default" w:ascii="Times New Roman" w:hAnsi="Times New Roman" w:cs="Times New Roman"/>
        </w:rPr>
      </w:pPr>
    </w:p>
    <w:p w14:paraId="1A4C2598">
      <w:pPr>
        <w:rPr>
          <w:rFonts w:hint="default" w:ascii="Times New Roman" w:hAnsi="Times New Roman" w:cs="Times New Roman"/>
        </w:rPr>
      </w:pPr>
    </w:p>
    <w:p w14:paraId="764B0445">
      <w:pPr>
        <w:rPr>
          <w:rFonts w:hint="default" w:ascii="Times New Roman" w:hAnsi="Times New Roman" w:cs="Times New Roman"/>
        </w:rPr>
      </w:pPr>
    </w:p>
    <w:p w14:paraId="36EFB2EB">
      <w:pPr>
        <w:rPr>
          <w:rFonts w:hint="default" w:ascii="Times New Roman" w:hAnsi="Times New Roman" w:cs="Times New Roman"/>
        </w:rPr>
      </w:pPr>
    </w:p>
    <w:p w14:paraId="24AFB1EC">
      <w:pPr>
        <w:rPr>
          <w:rFonts w:hint="default" w:ascii="Times New Roman" w:hAnsi="Times New Roman" w:cs="Times New Roman"/>
        </w:rPr>
      </w:pPr>
    </w:p>
    <w:p w14:paraId="14693A84">
      <w:pPr>
        <w:rPr>
          <w:rFonts w:hint="default" w:ascii="Times New Roman" w:hAnsi="Times New Roman" w:cs="Times New Roman"/>
        </w:rPr>
      </w:pPr>
    </w:p>
    <w:p w14:paraId="23F6A509">
      <w:pPr>
        <w:jc w:val="center"/>
        <w:rPr>
          <w:rFonts w:hint="default" w:ascii="Times New Roman" w:hAnsi="Times New Roman" w:eastAsia="黑体" w:cs="Times New Roman"/>
          <w:b/>
          <w:bCs/>
          <w:sz w:val="32"/>
          <w:szCs w:val="28"/>
        </w:rPr>
      </w:pPr>
      <w:bookmarkStart w:id="31" w:name="_GoBack"/>
      <w:bookmarkEnd w:id="31"/>
      <w:r>
        <w:rPr>
          <w:rFonts w:hint="default" w:ascii="Times New Roman" w:hAnsi="Times New Roman" w:eastAsia="黑体" w:cs="Times New Roman"/>
          <w:b/>
          <w:bCs/>
          <w:sz w:val="32"/>
          <w:szCs w:val="28"/>
        </w:rPr>
        <w:t>同方德诚（山东）科技股份公司</w:t>
      </w:r>
    </w:p>
    <w:p w14:paraId="7792F2CE">
      <w:pPr>
        <w:jc w:val="center"/>
        <w:rPr>
          <w:rFonts w:hint="default" w:ascii="Times New Roman" w:hAnsi="Times New Roman" w:eastAsia="黑体" w:cs="Times New Roman"/>
          <w:b/>
          <w:bCs/>
          <w:sz w:val="32"/>
          <w:szCs w:val="28"/>
        </w:rPr>
        <w:sectPr>
          <w:headerReference r:id="rId5" w:type="default"/>
          <w:pgSz w:w="11906" w:h="16838"/>
          <w:pgMar w:top="1440" w:right="1800" w:bottom="1440" w:left="1800" w:header="851" w:footer="992" w:gutter="0"/>
          <w:cols w:space="425" w:num="1"/>
          <w:docGrid w:type="lines" w:linePitch="312" w:charSpace="0"/>
        </w:sectPr>
      </w:pPr>
      <w:r>
        <w:rPr>
          <w:rFonts w:hint="default" w:ascii="Times New Roman" w:hAnsi="Times New Roman" w:eastAsia="黑体" w:cs="Times New Roman"/>
          <w:b/>
          <w:bCs/>
          <w:sz w:val="32"/>
          <w:szCs w:val="28"/>
        </w:rPr>
        <w:t>202</w:t>
      </w:r>
      <w:r>
        <w:rPr>
          <w:rFonts w:hint="eastAsia" w:ascii="Times New Roman" w:hAnsi="Times New Roman" w:eastAsia="黑体" w:cs="Times New Roman"/>
          <w:b/>
          <w:bCs/>
          <w:sz w:val="32"/>
          <w:szCs w:val="28"/>
          <w:lang w:val="en-US" w:eastAsia="zh-CN"/>
        </w:rPr>
        <w:t>5</w:t>
      </w:r>
      <w:r>
        <w:rPr>
          <w:rFonts w:hint="default" w:ascii="Times New Roman" w:hAnsi="Times New Roman" w:eastAsia="黑体" w:cs="Times New Roman"/>
          <w:b/>
          <w:bCs/>
          <w:sz w:val="32"/>
          <w:szCs w:val="28"/>
        </w:rPr>
        <w:t>年</w:t>
      </w:r>
      <w:r>
        <w:rPr>
          <w:rFonts w:hint="eastAsia" w:ascii="Times New Roman" w:hAnsi="Times New Roman" w:eastAsia="黑体" w:cs="Times New Roman"/>
          <w:b/>
          <w:bCs/>
          <w:sz w:val="32"/>
          <w:szCs w:val="28"/>
          <w:lang w:val="en-US" w:eastAsia="zh-CN"/>
        </w:rPr>
        <w:t>1</w:t>
      </w:r>
      <w:r>
        <w:rPr>
          <w:rFonts w:hint="default" w:ascii="Times New Roman" w:hAnsi="Times New Roman" w:eastAsia="黑体" w:cs="Times New Roman"/>
          <w:b/>
          <w:bCs/>
          <w:sz w:val="32"/>
          <w:szCs w:val="28"/>
        </w:rPr>
        <w:t>月</w:t>
      </w:r>
    </w:p>
    <w:p w14:paraId="6C22257C">
      <w:pPr>
        <w:rPr>
          <w:rFonts w:hint="default" w:ascii="Times New Roman" w:hAnsi="Times New Roman" w:cs="Times New Roman"/>
          <w:b/>
          <w:bCs/>
          <w:lang w:val="en-US" w:eastAsia="zh-CN"/>
        </w:rPr>
      </w:pPr>
      <w:r>
        <w:rPr>
          <w:rFonts w:hint="default" w:ascii="Times New Roman" w:hAnsi="Times New Roman" w:cs="Times New Roman"/>
          <w:b/>
          <w:bCs/>
          <w:lang w:val="en-US" w:eastAsia="zh-CN"/>
        </w:rPr>
        <w:br w:type="page"/>
      </w:r>
    </w:p>
    <w:p w14:paraId="4707DD95">
      <w:pPr>
        <w:jc w:val="center"/>
        <w:outlineLvl w:val="0"/>
        <w:rPr>
          <w:rFonts w:hint="default" w:ascii="Times New Roman" w:hAnsi="Times New Roman" w:cs="Times New Roman" w:eastAsiaTheme="minorEastAsia"/>
          <w:b/>
          <w:bCs/>
          <w:lang w:val="en-US" w:eastAsia="zh-CN"/>
        </w:rPr>
      </w:pPr>
      <w:bookmarkStart w:id="0" w:name="_Toc6124"/>
      <w:bookmarkStart w:id="1" w:name="_Toc31474"/>
      <w:r>
        <w:rPr>
          <w:rFonts w:hint="default" w:ascii="Times New Roman" w:hAnsi="Times New Roman" w:cs="Times New Roman"/>
          <w:b/>
          <w:bCs/>
          <w:lang w:val="en-US" w:eastAsia="zh-CN"/>
        </w:rPr>
        <w:t>前 言</w:t>
      </w:r>
      <w:bookmarkEnd w:id="0"/>
      <w:bookmarkEnd w:id="1"/>
    </w:p>
    <w:p w14:paraId="32931FE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全国</w:t>
      </w:r>
      <w:r>
        <w:rPr>
          <w:rFonts w:hint="eastAsia" w:ascii="Times New Roman" w:hAnsi="Times New Roman" w:cs="Times New Roman"/>
          <w:lang w:eastAsia="zh-CN"/>
        </w:rPr>
        <w:t>公共建筑</w:t>
      </w:r>
      <w:r>
        <w:rPr>
          <w:rFonts w:hint="default" w:ascii="Times New Roman" w:hAnsi="Times New Roman" w:cs="Times New Roman"/>
        </w:rPr>
        <w:t>2020年能源消费总量1.64亿吨标准煤，占全国总量的3.3%。</w:t>
      </w:r>
      <w:r>
        <w:rPr>
          <w:rFonts w:hint="eastAsia" w:ascii="Times New Roman" w:hAnsi="Times New Roman" w:cs="Times New Roman"/>
          <w:lang w:eastAsia="zh-CN"/>
        </w:rPr>
        <w:t>公共建筑</w:t>
      </w:r>
      <w:r>
        <w:rPr>
          <w:rFonts w:hint="default" w:ascii="Times New Roman" w:hAnsi="Times New Roman" w:cs="Times New Roman"/>
        </w:rPr>
        <w:t>控制碳排放量、率先实现碳达峰对全社会具有重要的示范作用。《</w:t>
      </w:r>
      <w:r>
        <w:rPr>
          <w:rFonts w:hint="eastAsia" w:ascii="Times New Roman" w:hAnsi="Times New Roman" w:cs="Times New Roman"/>
          <w:lang w:eastAsia="zh-CN"/>
        </w:rPr>
        <w:t>“</w:t>
      </w:r>
      <w:r>
        <w:rPr>
          <w:rFonts w:hint="default" w:ascii="Times New Roman" w:hAnsi="Times New Roman" w:cs="Times New Roman"/>
        </w:rPr>
        <w:t>十四五</w:t>
      </w:r>
      <w:r>
        <w:rPr>
          <w:rFonts w:hint="eastAsia" w:ascii="Times New Roman" w:hAnsi="Times New Roman" w:cs="Times New Roman"/>
          <w:lang w:eastAsia="zh-CN"/>
        </w:rPr>
        <w:t>”公共建筑</w:t>
      </w:r>
      <w:r>
        <w:rPr>
          <w:rFonts w:hint="default" w:ascii="Times New Roman" w:hAnsi="Times New Roman" w:cs="Times New Roman"/>
        </w:rPr>
        <w:t>节约能源资源工作规划》中明确了2025年</w:t>
      </w:r>
      <w:r>
        <w:rPr>
          <w:rFonts w:hint="eastAsia" w:ascii="Times New Roman" w:hAnsi="Times New Roman" w:cs="Times New Roman"/>
          <w:lang w:eastAsia="zh-CN"/>
        </w:rPr>
        <w:t>公共建筑</w:t>
      </w:r>
      <w:r>
        <w:rPr>
          <w:rFonts w:hint="default" w:ascii="Times New Roman" w:hAnsi="Times New Roman" w:cs="Times New Roman"/>
        </w:rPr>
        <w:t>二氧化碳排放总量控制在4亿吨以内的预期性目标。</w:t>
      </w:r>
    </w:p>
    <w:p w14:paraId="7D0C09A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科学的碳排放核算方法是</w:t>
      </w:r>
      <w:r>
        <w:rPr>
          <w:rFonts w:hint="eastAsia" w:ascii="Times New Roman" w:hAnsi="Times New Roman" w:cs="Times New Roman"/>
          <w:lang w:eastAsia="zh-CN"/>
        </w:rPr>
        <w:t>公共建筑</w:t>
      </w:r>
      <w:r>
        <w:rPr>
          <w:rFonts w:hint="default" w:ascii="Times New Roman" w:hAnsi="Times New Roman" w:cs="Times New Roman"/>
        </w:rPr>
        <w:t>制订碳排放控制计划、计量和评估碳排放控制实际效果，使碳排放控制效果可测量、可报告、可核查的前提。</w:t>
      </w:r>
    </w:p>
    <w:p w14:paraId="6622FC5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公共建筑</w:t>
      </w:r>
      <w:r>
        <w:rPr>
          <w:rFonts w:hint="default" w:ascii="Times New Roman" w:hAnsi="Times New Roman" w:cs="Times New Roman"/>
          <w:lang w:val="en-US" w:eastAsia="zh-CN"/>
        </w:rPr>
        <w:t>要实现碳中和运行，首要工作是进行碳排放的核算与统计。开展碳排放核算是制定碳中和规划的重要环节，通过数据分析碳排放结构、发现碳减排潜力领域，从而提出相应的碳减排策略。</w:t>
      </w:r>
    </w:p>
    <w:p w14:paraId="60F3566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依据</w:t>
      </w:r>
      <w:r>
        <w:rPr>
          <w:rFonts w:hint="eastAsia" w:ascii="Times New Roman" w:hAnsi="Times New Roman" w:cs="Times New Roman"/>
          <w:lang w:val="en-US" w:eastAsia="zh-CN"/>
        </w:rPr>
        <w:t>公共建筑</w:t>
      </w:r>
      <w:r>
        <w:rPr>
          <w:rFonts w:hint="default" w:ascii="Times New Roman" w:hAnsi="Times New Roman" w:cs="Times New Roman"/>
          <w:lang w:val="en-US" w:eastAsia="zh-CN"/>
        </w:rPr>
        <w:t>碳排放核查相关标准规范，</w:t>
      </w:r>
      <w:r>
        <w:rPr>
          <w:rFonts w:hint="eastAsia" w:ascii="Times New Roman" w:hAnsi="Times New Roman" w:cs="Times New Roman"/>
          <w:lang w:val="en-US" w:eastAsia="zh-CN"/>
        </w:rPr>
        <w:t>同方德诚（山东）科技股份公司</w:t>
      </w:r>
      <w:r>
        <w:rPr>
          <w:rFonts w:hint="default" w:ascii="Times New Roman" w:hAnsi="Times New Roman" w:cs="Times New Roman"/>
          <w:lang w:val="en-US" w:eastAsia="zh-CN"/>
        </w:rPr>
        <w:t>核算了2022年-202</w:t>
      </w:r>
      <w:r>
        <w:rPr>
          <w:rFonts w:hint="eastAsia" w:ascii="Times New Roman" w:hAnsi="Times New Roman" w:cs="Times New Roman"/>
          <w:lang w:val="en-US" w:eastAsia="zh-CN"/>
        </w:rPr>
        <w:t>4</w:t>
      </w:r>
      <w:r>
        <w:rPr>
          <w:rFonts w:hint="default" w:ascii="Times New Roman" w:hAnsi="Times New Roman" w:cs="Times New Roman"/>
          <w:lang w:val="en-US" w:eastAsia="zh-CN"/>
        </w:rPr>
        <w:t>年年度二氧化碳排放量，并填写了相关数据表格。</w:t>
      </w:r>
    </w:p>
    <w:p w14:paraId="4F9B8B25">
      <w:pPr>
        <w:rPr>
          <w:rFonts w:hint="default" w:ascii="Times New Roman" w:hAnsi="Times New Roman" w:cs="Times New Roman"/>
          <w:lang w:val="en-US" w:eastAsia="zh-CN"/>
        </w:rPr>
        <w:sectPr>
          <w:headerReference r:id="rId6" w:type="default"/>
          <w:footerReference r:id="rId7" w:type="default"/>
          <w:type w:val="continuous"/>
          <w:pgSz w:w="11906" w:h="16838"/>
          <w:pgMar w:top="1440" w:right="1800" w:bottom="1440" w:left="1800" w:header="851" w:footer="992" w:gutter="0"/>
          <w:pgNumType w:start="1"/>
          <w:cols w:space="425" w:num="1"/>
          <w:docGrid w:type="lines" w:linePitch="312" w:charSpace="0"/>
        </w:sectPr>
      </w:pPr>
      <w:r>
        <w:rPr>
          <w:rFonts w:hint="default" w:ascii="Times New Roman" w:hAnsi="Times New Roman" w:cs="Times New Roman"/>
          <w:lang w:val="en-US" w:eastAsia="zh-CN"/>
        </w:rPr>
        <w:br w:type="page"/>
      </w:r>
    </w:p>
    <w:sdt>
      <w:sdtPr>
        <w:rPr>
          <w:rFonts w:hint="default" w:ascii="Times New Roman" w:hAnsi="Times New Roman" w:eastAsia="黑体" w:cs="Times New Roman"/>
          <w:kern w:val="2"/>
          <w:sz w:val="24"/>
          <w:szCs w:val="32"/>
          <w:lang w:val="en-US" w:eastAsia="zh-CN" w:bidi="ar-SA"/>
        </w:rPr>
        <w:id w:val="147462140"/>
        <w15:color w:val="DBDBDB"/>
        <w:docPartObj>
          <w:docPartGallery w:val="Table of Contents"/>
          <w:docPartUnique/>
        </w:docPartObj>
      </w:sdtPr>
      <w:sdtEndPr>
        <w:rPr>
          <w:rFonts w:hint="default" w:ascii="Times New Roman" w:hAnsi="Times New Roman" w:eastAsia="仿宋_GB2312" w:cs="Times New Roman"/>
          <w:kern w:val="2"/>
          <w:sz w:val="28"/>
          <w:szCs w:val="24"/>
          <w:lang w:val="en-US" w:eastAsia="zh-CN" w:bidi="ar-SA"/>
        </w:rPr>
      </w:sdtEndPr>
      <w:sdtContent>
        <w:p w14:paraId="3FF10B3A">
          <w:pPr>
            <w:spacing w:before="0" w:beforeLines="0" w:after="0" w:afterLines="0" w:line="240" w:lineRule="auto"/>
            <w:ind w:left="0" w:leftChars="0" w:right="0" w:rightChars="0" w:firstLine="0" w:firstLineChars="0"/>
            <w:jc w:val="center"/>
            <w:rPr>
              <w:rFonts w:hint="default" w:ascii="Times New Roman" w:hAnsi="Times New Roman" w:eastAsia="黑体" w:cs="Times New Roman"/>
              <w:sz w:val="36"/>
              <w:szCs w:val="32"/>
            </w:rPr>
          </w:pPr>
          <w:r>
            <w:rPr>
              <w:rFonts w:hint="default" w:ascii="Times New Roman" w:hAnsi="Times New Roman" w:eastAsia="黑体" w:cs="Times New Roman"/>
              <w:sz w:val="28"/>
              <w:szCs w:val="36"/>
            </w:rPr>
            <w:t>目</w:t>
          </w:r>
          <w:r>
            <w:rPr>
              <w:rFonts w:hint="default" w:ascii="Times New Roman" w:hAnsi="Times New Roman" w:eastAsia="黑体" w:cs="Times New Roman"/>
              <w:sz w:val="28"/>
              <w:szCs w:val="36"/>
              <w:lang w:val="en-US" w:eastAsia="zh-CN"/>
            </w:rPr>
            <w:t xml:space="preserve">  </w:t>
          </w:r>
          <w:r>
            <w:rPr>
              <w:rFonts w:hint="default" w:ascii="Times New Roman" w:hAnsi="Times New Roman" w:eastAsia="黑体" w:cs="Times New Roman"/>
              <w:sz w:val="28"/>
              <w:szCs w:val="36"/>
            </w:rPr>
            <w:t>录</w:t>
          </w:r>
        </w:p>
        <w:p w14:paraId="3CC1E415">
          <w:pPr>
            <w:pStyle w:val="9"/>
            <w:tabs>
              <w:tab w:val="right" w:leader="dot" w:pos="8306"/>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TOC \o "1-3" \h \u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_Toc3693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一、碳排放核查概述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_Toc3693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03A028EB">
          <w:pPr>
            <w:pStyle w:val="10"/>
            <w:tabs>
              <w:tab w:val="right" w:leader="dot" w:pos="8306"/>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_Toc32588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1.1 碳排放核算主体</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_Toc32588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2887ACB9">
          <w:pPr>
            <w:pStyle w:val="10"/>
            <w:tabs>
              <w:tab w:val="right" w:leader="dot" w:pos="8306"/>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_Toc24892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1.2 碳排放核算边界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_Toc24892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075411F9">
          <w:pPr>
            <w:pStyle w:val="10"/>
            <w:tabs>
              <w:tab w:val="right" w:leader="dot" w:pos="8306"/>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_Toc18611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1.3 碳排放核算范围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_Toc18611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1AC33F17">
          <w:pPr>
            <w:pStyle w:val="9"/>
            <w:tabs>
              <w:tab w:val="right" w:leader="dot" w:pos="8306"/>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_Toc10667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二、基本情况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_Toc10667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377E0D1B">
          <w:pPr>
            <w:pStyle w:val="10"/>
            <w:tabs>
              <w:tab w:val="right" w:leader="dot" w:pos="8306"/>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_Toc17177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2.1 单位基本概况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_Toc17177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07B693A8">
          <w:pPr>
            <w:pStyle w:val="10"/>
            <w:tabs>
              <w:tab w:val="right" w:leader="dot" w:pos="8306"/>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_Toc31358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2.2 单位建筑信息</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_Toc31358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3B95A423">
          <w:pPr>
            <w:pStyle w:val="10"/>
            <w:tabs>
              <w:tab w:val="right" w:leader="dot" w:pos="8306"/>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_Toc24376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2.3 单位用能情况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_Toc24376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3ED9D9D8">
          <w:pPr>
            <w:pStyle w:val="6"/>
            <w:tabs>
              <w:tab w:val="right" w:leader="dot" w:pos="8306"/>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_Toc3708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2.3.1 用电系统</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_Toc3708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1D479EB9">
          <w:pPr>
            <w:pStyle w:val="6"/>
            <w:tabs>
              <w:tab w:val="right" w:leader="dot" w:pos="8306"/>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_Toc11720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2.3.2</w:t>
          </w:r>
          <w:r>
            <w:rPr>
              <w:rFonts w:hint="default" w:ascii="Times New Roman" w:hAnsi="Times New Roman" w:cs="Times New Roman"/>
            </w:rPr>
            <w:t xml:space="preserve"> 其他系统</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_Toc11720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283EF85E">
          <w:pPr>
            <w:pStyle w:val="9"/>
            <w:tabs>
              <w:tab w:val="right" w:leader="dot" w:pos="8306"/>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_Toc14412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三、碳排放量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_Toc14412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34ED0381">
          <w:pPr>
            <w:pStyle w:val="10"/>
            <w:tabs>
              <w:tab w:val="right" w:leader="dot" w:pos="8306"/>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_Toc20600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3.1 单位各项建筑用能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_Toc20600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338F3114">
          <w:pPr>
            <w:pStyle w:val="6"/>
            <w:tabs>
              <w:tab w:val="right" w:leader="dot" w:pos="8306"/>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_Toc19961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3.1.1  2022-2024年总用电量情况分析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_Toc19961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28324331">
          <w:pPr>
            <w:pStyle w:val="6"/>
            <w:tabs>
              <w:tab w:val="right" w:leader="dot" w:pos="8306"/>
            </w:tabs>
            <w:rPr>
              <w:rFonts w:hint="default" w:ascii="Times New Roman" w:hAnsi="Times New Roman" w:cs="Times New Roman"/>
              <w:lang w:val="en-US" w:eastAsia="zh-C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_Toc31709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3.1.2  2022-2024年总体用油情况分析</w:t>
          </w:r>
          <w:r>
            <w:rPr>
              <w:rFonts w:hint="default" w:ascii="Times New Roman" w:hAnsi="Times New Roman" w:cs="Times New Roman"/>
              <w:lang w:val="en-US" w:eastAsia="zh-CN"/>
            </w:rPr>
            <w:tab/>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PAGEREF _Toc31709 \h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11</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fldChar w:fldCharType="end"/>
          </w:r>
        </w:p>
        <w:p w14:paraId="65BE15D5">
          <w:pPr>
            <w:pStyle w:val="10"/>
            <w:tabs>
              <w:tab w:val="right" w:leader="dot" w:pos="8306"/>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_Toc21935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3.2 碳排放量计算</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_Toc21935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1884F5ED">
          <w:pPr>
            <w:pStyle w:val="6"/>
            <w:tabs>
              <w:tab w:val="right" w:leader="dot" w:pos="8306"/>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_Toc22957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3.2.1 外购电力折算碳排放量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_Toc22957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48F6F944">
          <w:pPr>
            <w:pStyle w:val="6"/>
            <w:tabs>
              <w:tab w:val="right" w:leader="dot" w:pos="8306"/>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_Toc9603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3.2.2 外购冷量、热力折算碳排放量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_Toc9603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37465BF4">
          <w:pPr>
            <w:pStyle w:val="6"/>
            <w:tabs>
              <w:tab w:val="right" w:leader="dot" w:pos="8306"/>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_Toc22017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3.2.3 化石燃料消耗折算碳排放量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_Toc22017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661B6753">
          <w:pPr>
            <w:pStyle w:val="10"/>
            <w:tabs>
              <w:tab w:val="right" w:leader="dot" w:pos="8306"/>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_Toc30263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3.3 碳排放量统计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_Toc30263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5959ADB3">
          <w:pPr>
            <w:pStyle w:val="9"/>
            <w:tabs>
              <w:tab w:val="right" w:leader="dot" w:pos="8306"/>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_Toc30579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四、活动水平数据及波动说明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_Toc30579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687EAA74">
          <w:pPr>
            <w:pStyle w:val="10"/>
            <w:tabs>
              <w:tab w:val="right" w:leader="dot" w:pos="8306"/>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_Toc10585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4.1 2022年同方德诚（山东）科技股份公司活动水平</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_Toc10585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3C74AD3A">
          <w:pPr>
            <w:pStyle w:val="10"/>
            <w:tabs>
              <w:tab w:val="right" w:leader="dot" w:pos="8306"/>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_Toc8523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4.2 2023年同方德诚（山东）科技股份公司活动水平</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_Toc8523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75AD352E">
          <w:pPr>
            <w:pStyle w:val="10"/>
            <w:tabs>
              <w:tab w:val="right" w:leader="dot" w:pos="8306"/>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_Toc17717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4.3 2024年同方德诚（山东）科技股份公司活动水平</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_Toc17717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43280771">
          <w:pPr>
            <w:pStyle w:val="10"/>
            <w:tabs>
              <w:tab w:val="right" w:leader="dot" w:pos="8306"/>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_Toc22569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4.4 同方德诚（山东）科技股份公司活动波动说明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_Toc22569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73AE81AE">
          <w:pPr>
            <w:pStyle w:val="9"/>
            <w:tabs>
              <w:tab w:val="right" w:leader="dot" w:pos="8306"/>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_Toc32105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五、排放因子数据及来源说明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_Toc32105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7A21A357">
          <w:pPr>
            <w:pStyle w:val="9"/>
            <w:tabs>
              <w:tab w:val="right" w:leader="dot" w:pos="8306"/>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_Toc9407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附件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_Toc9407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41953024">
          <w:pPr>
            <w:pStyle w:val="9"/>
            <w:tabs>
              <w:tab w:val="right" w:leader="dot" w:pos="8306"/>
            </w:tabs>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_Toc5417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附件一：二氧化碳排放量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_Toc5417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15DCD944">
          <w:pPr>
            <w:pStyle w:val="9"/>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_Toc19866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附件二：活动水平与排放因子数据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_Toc19866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lang w:val="en-US" w:eastAsia="zh-CN"/>
            </w:rPr>
            <w:fldChar w:fldCharType="end"/>
          </w:r>
        </w:p>
        <w:p w14:paraId="7CA74939">
          <w:pPr>
            <w:rPr>
              <w:rFonts w:hint="default" w:ascii="Times New Roman" w:hAnsi="Times New Roman" w:cs="Times New Roman"/>
              <w:lang w:val="en-US" w:eastAsia="zh-CN"/>
            </w:rPr>
          </w:pPr>
          <w:r>
            <w:rPr>
              <w:rFonts w:hint="default" w:ascii="Times New Roman" w:hAnsi="Times New Roman" w:cs="Times New Roman"/>
              <w:lang w:val="en-US" w:eastAsia="zh-CN"/>
            </w:rPr>
            <w:fldChar w:fldCharType="end"/>
          </w:r>
        </w:p>
      </w:sdtContent>
    </w:sdt>
    <w:p w14:paraId="60864C4F">
      <w:pPr>
        <w:rPr>
          <w:rFonts w:hint="default" w:ascii="Times New Roman" w:hAnsi="Times New Roman" w:cs="Times New Roman"/>
          <w:lang w:val="en-US" w:eastAsia="zh-CN"/>
        </w:rPr>
      </w:pPr>
    </w:p>
    <w:p w14:paraId="4CD1F9B7">
      <w:pPr>
        <w:rPr>
          <w:rFonts w:hint="default" w:ascii="Times New Roman" w:hAnsi="Times New Roman" w:cs="Times New Roman"/>
          <w:lang w:val="en-US" w:eastAsia="zh-CN"/>
        </w:rPr>
        <w:sectPr>
          <w:headerReference r:id="rId8" w:type="default"/>
          <w:footerReference r:id="rId9" w:type="default"/>
          <w:type w:val="continuous"/>
          <w:pgSz w:w="11906" w:h="16838"/>
          <w:pgMar w:top="1440" w:right="1800" w:bottom="1440" w:left="1800" w:header="851" w:footer="992" w:gutter="0"/>
          <w:cols w:space="425" w:num="1"/>
          <w:docGrid w:type="lines" w:linePitch="312" w:charSpace="0"/>
        </w:sectPr>
      </w:pPr>
      <w:r>
        <w:rPr>
          <w:rFonts w:hint="default" w:ascii="Times New Roman" w:hAnsi="Times New Roman" w:cs="Times New Roman"/>
          <w:lang w:val="en-US" w:eastAsia="zh-CN"/>
        </w:rPr>
        <w:br w:type="page"/>
      </w:r>
    </w:p>
    <w:p w14:paraId="5F2E5848">
      <w:pPr>
        <w:pStyle w:val="3"/>
        <w:bidi w:val="0"/>
        <w:outlineLvl w:val="0"/>
        <w:rPr>
          <w:rFonts w:hint="default" w:ascii="Times New Roman" w:hAnsi="Times New Roman" w:cs="Times New Roman"/>
          <w:lang w:val="en-US" w:eastAsia="zh-CN"/>
        </w:rPr>
      </w:pPr>
      <w:bookmarkStart w:id="2" w:name="_Toc3693"/>
      <w:r>
        <w:rPr>
          <w:rFonts w:hint="default" w:ascii="Times New Roman" w:hAnsi="Times New Roman" w:cs="Times New Roman"/>
          <w:lang w:val="en-US" w:eastAsia="zh-CN"/>
        </w:rPr>
        <w:t>一、碳排放核查概述</w:t>
      </w:r>
      <w:bookmarkEnd w:id="2"/>
    </w:p>
    <w:p w14:paraId="1C3305A1">
      <w:pPr>
        <w:pStyle w:val="4"/>
        <w:bidi w:val="0"/>
        <w:outlineLvl w:val="1"/>
        <w:rPr>
          <w:rFonts w:hint="default" w:ascii="Times New Roman" w:hAnsi="Times New Roman" w:cs="Times New Roman"/>
          <w:lang w:val="en-US" w:eastAsia="zh-CN"/>
        </w:rPr>
      </w:pPr>
      <w:bookmarkStart w:id="3" w:name="_Toc32588"/>
      <w:r>
        <w:rPr>
          <w:rFonts w:hint="default" w:ascii="Times New Roman" w:hAnsi="Times New Roman" w:cs="Times New Roman"/>
          <w:lang w:val="en-US" w:eastAsia="zh-CN"/>
        </w:rPr>
        <w:t>1.1 碳排放核算主体</w:t>
      </w:r>
      <w:bookmarkEnd w:id="3"/>
    </w:p>
    <w:p w14:paraId="663CB7B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2015年，国家发展改革委发布《</w:t>
      </w:r>
      <w:r>
        <w:rPr>
          <w:rFonts w:hint="eastAsia" w:ascii="Times New Roman" w:hAnsi="Times New Roman" w:cs="Times New Roman"/>
          <w:lang w:val="en-US" w:eastAsia="zh-CN"/>
        </w:rPr>
        <w:t>公共建筑</w:t>
      </w:r>
      <w:r>
        <w:rPr>
          <w:rFonts w:hint="default" w:ascii="Times New Roman" w:hAnsi="Times New Roman" w:cs="Times New Roman"/>
          <w:lang w:val="en-US" w:eastAsia="zh-CN"/>
        </w:rPr>
        <w:t>建筑运营单位（企业）温室气体排放核算方法与报告指南（试行）》（以下简称《指南》），其中定义的碳排放核算主体为具有温室气体排放行为并应定期核算和报告的法人企业或视同法人的独立核算单位。</w:t>
      </w:r>
    </w:p>
    <w:p w14:paraId="587C203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世界资源研究所和世界可持续发展工商理事会发布的《温室气体核算体系：企业核算与报告标准》提出，核算主体应采用股权比例或控制权法，并鼓励按此两种方法分别核算排放量。《指南》明确公共建筑运营单位为排放报告主体，既可以是产权所有者，也可以是产权所有者的代理人，如物业公司或代理经营公司，承租方不为报告主体。</w:t>
      </w:r>
    </w:p>
    <w:p w14:paraId="79DC2FD6">
      <w:pPr>
        <w:pStyle w:val="4"/>
        <w:bidi w:val="0"/>
        <w:outlineLvl w:val="1"/>
        <w:rPr>
          <w:rFonts w:hint="default" w:ascii="Times New Roman" w:hAnsi="Times New Roman" w:cs="Times New Roman"/>
          <w:lang w:val="en-US" w:eastAsia="zh-CN"/>
        </w:rPr>
      </w:pPr>
      <w:bookmarkStart w:id="4" w:name="_Toc24892"/>
      <w:r>
        <w:rPr>
          <w:rFonts w:hint="default" w:ascii="Times New Roman" w:hAnsi="Times New Roman" w:cs="Times New Roman"/>
          <w:lang w:val="en-US" w:eastAsia="zh-CN"/>
        </w:rPr>
        <w:t>1.2 碳排放核算边界</w:t>
      </w:r>
      <w:bookmarkEnd w:id="4"/>
    </w:p>
    <w:p w14:paraId="620BFBB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公共建筑</w:t>
      </w:r>
      <w:r>
        <w:rPr>
          <w:rFonts w:hint="default" w:ascii="Times New Roman" w:hAnsi="Times New Roman" w:cs="Times New Roman"/>
          <w:lang w:val="en-US" w:eastAsia="zh-CN"/>
        </w:rPr>
        <w:t>的碳排放核算以机构控制权内为界限，参照行业企业温室气体核算方法思路，与现有</w:t>
      </w:r>
      <w:r>
        <w:rPr>
          <w:rFonts w:hint="eastAsia" w:ascii="Times New Roman" w:hAnsi="Times New Roman" w:cs="Times New Roman"/>
          <w:lang w:val="en-US" w:eastAsia="zh-CN"/>
        </w:rPr>
        <w:t>公共建筑</w:t>
      </w:r>
      <w:r>
        <w:rPr>
          <w:rFonts w:hint="default" w:ascii="Times New Roman" w:hAnsi="Times New Roman" w:cs="Times New Roman"/>
          <w:lang w:val="en-US" w:eastAsia="zh-CN"/>
        </w:rPr>
        <w:t>能源消费统计方法的边界范围保持一致，突出相关性、完整性、一致性。相关性指核算主体的碳排放应作为</w:t>
      </w:r>
      <w:r>
        <w:rPr>
          <w:rFonts w:hint="eastAsia" w:ascii="Times New Roman" w:hAnsi="Times New Roman" w:cs="Times New Roman"/>
          <w:lang w:val="en-US" w:eastAsia="zh-CN"/>
        </w:rPr>
        <w:t>公共建筑</w:t>
      </w:r>
      <w:r>
        <w:rPr>
          <w:rFonts w:hint="default" w:ascii="Times New Roman" w:hAnsi="Times New Roman" w:cs="Times New Roman"/>
          <w:lang w:val="en-US" w:eastAsia="zh-CN"/>
        </w:rPr>
        <w:t>运行相关，家属楼、与办公无关具有独立法人身份的附属单位、对外租赁场所等在实行独立计量的前提下均应扣除；完整性指</w:t>
      </w:r>
      <w:r>
        <w:rPr>
          <w:rFonts w:hint="eastAsia" w:ascii="Times New Roman" w:hAnsi="Times New Roman" w:cs="Times New Roman"/>
          <w:lang w:val="en-US" w:eastAsia="zh-CN"/>
        </w:rPr>
        <w:t>公共建筑</w:t>
      </w:r>
      <w:r>
        <w:rPr>
          <w:rFonts w:hint="default" w:ascii="Times New Roman" w:hAnsi="Times New Roman" w:cs="Times New Roman"/>
          <w:lang w:val="en-US" w:eastAsia="zh-CN"/>
        </w:rPr>
        <w:t>碳排放核算完整反映该机构所控制的所有纳入核算范围的排放；一致性则指在较长一段时间内，核算边界、温室气体种类、核算方法及其他相关因素等保持前后一致。</w:t>
      </w:r>
      <w:r>
        <w:rPr>
          <w:rFonts w:hint="eastAsia" w:ascii="Times New Roman" w:hAnsi="Times New Roman" w:cs="Times New Roman"/>
          <w:lang w:val="en-US" w:eastAsia="zh-CN"/>
        </w:rPr>
        <w:t>公共建筑</w:t>
      </w:r>
      <w:r>
        <w:rPr>
          <w:rFonts w:hint="default" w:ascii="Times New Roman" w:hAnsi="Times New Roman" w:cs="Times New Roman"/>
          <w:lang w:val="en-US" w:eastAsia="zh-CN"/>
        </w:rPr>
        <w:t>碳排放核算主体边界与</w:t>
      </w:r>
      <w:r>
        <w:rPr>
          <w:rFonts w:hint="eastAsia" w:ascii="Times New Roman" w:hAnsi="Times New Roman" w:cs="Times New Roman"/>
          <w:lang w:val="en-US" w:eastAsia="zh-CN"/>
        </w:rPr>
        <w:t>公共建筑</w:t>
      </w:r>
      <w:r>
        <w:rPr>
          <w:rFonts w:hint="default" w:ascii="Times New Roman" w:hAnsi="Times New Roman" w:cs="Times New Roman"/>
          <w:lang w:val="en-US" w:eastAsia="zh-CN"/>
        </w:rPr>
        <w:t>能源资源消费统计制度规定一致。</w:t>
      </w:r>
    </w:p>
    <w:p w14:paraId="447B7927">
      <w:pPr>
        <w:pStyle w:val="4"/>
        <w:bidi w:val="0"/>
        <w:outlineLvl w:val="1"/>
        <w:rPr>
          <w:rFonts w:hint="default" w:ascii="Times New Roman" w:hAnsi="Times New Roman" w:cs="Times New Roman"/>
          <w:lang w:val="en-US" w:eastAsia="zh-CN"/>
        </w:rPr>
      </w:pPr>
      <w:bookmarkStart w:id="5" w:name="_Toc18611"/>
      <w:r>
        <w:rPr>
          <w:rFonts w:hint="default" w:ascii="Times New Roman" w:hAnsi="Times New Roman" w:cs="Times New Roman"/>
          <w:lang w:val="en-US" w:eastAsia="zh-CN"/>
        </w:rPr>
        <w:t>1.3 碳排放核算范围</w:t>
      </w:r>
      <w:bookmarkEnd w:id="5"/>
    </w:p>
    <w:p w14:paraId="160AA8E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世界资源研究所针对温室气体核算与报告设定了3个范围：范围一是直接温室气体排放，对于</w:t>
      </w:r>
      <w:r>
        <w:rPr>
          <w:rFonts w:hint="eastAsia" w:ascii="Times New Roman" w:hAnsi="Times New Roman" w:cs="Times New Roman"/>
          <w:lang w:val="en-US" w:eastAsia="zh-CN"/>
        </w:rPr>
        <w:t>公共建筑</w:t>
      </w:r>
      <w:r>
        <w:rPr>
          <w:rFonts w:hint="default" w:ascii="Times New Roman" w:hAnsi="Times New Roman" w:cs="Times New Roman"/>
          <w:lang w:val="en-US" w:eastAsia="zh-CN"/>
        </w:rPr>
        <w:t>则指拥有或控制的锅炉、车辆等产生的燃烧排放。范围二是外购电力、蒸汽、热力/冷力等产生的间接温室气体排放，其实际排放产生于电力和热力冷力生产企业。范围三是其他间接温室气体排放，指非本机构拥有或控制的排放源，对于</w:t>
      </w:r>
      <w:r>
        <w:rPr>
          <w:rFonts w:hint="eastAsia" w:ascii="Times New Roman" w:hAnsi="Times New Roman" w:cs="Times New Roman"/>
          <w:lang w:val="en-US" w:eastAsia="zh-CN"/>
        </w:rPr>
        <w:t>公共建筑</w:t>
      </w:r>
      <w:r>
        <w:rPr>
          <w:rFonts w:hint="default" w:ascii="Times New Roman" w:hAnsi="Times New Roman" w:cs="Times New Roman"/>
          <w:lang w:val="en-US" w:eastAsia="zh-CN"/>
        </w:rPr>
        <w:t>则主要指从外部购买的除范围二以外的商品，职工差旅和上下班通勤，其他运输服务以及废弃物处理等产品及服务所产生的排放。对于</w:t>
      </w:r>
      <w:r>
        <w:rPr>
          <w:rFonts w:hint="eastAsia" w:ascii="Times New Roman" w:hAnsi="Times New Roman" w:cs="Times New Roman"/>
          <w:lang w:val="en-US" w:eastAsia="zh-CN"/>
        </w:rPr>
        <w:t>公共建筑</w:t>
      </w:r>
      <w:r>
        <w:rPr>
          <w:rFonts w:hint="default" w:ascii="Times New Roman" w:hAnsi="Times New Roman" w:cs="Times New Roman"/>
          <w:lang w:val="en-US" w:eastAsia="zh-CN"/>
        </w:rPr>
        <w:t>来说，范围三当前还无法获取准确充分的产品和服务碳足迹数据，而且其排放主要发生在生产产品和提供服务的企业。因此，范围三通常都不在</w:t>
      </w:r>
      <w:r>
        <w:rPr>
          <w:rFonts w:hint="eastAsia" w:ascii="Times New Roman" w:hAnsi="Times New Roman" w:cs="Times New Roman"/>
          <w:lang w:val="en-US" w:eastAsia="zh-CN"/>
        </w:rPr>
        <w:t>公共建筑</w:t>
      </w:r>
      <w:r>
        <w:rPr>
          <w:rFonts w:hint="default" w:ascii="Times New Roman" w:hAnsi="Times New Roman" w:cs="Times New Roman"/>
          <w:lang w:val="en-US" w:eastAsia="zh-CN"/>
        </w:rPr>
        <w:t>核算清单内。</w:t>
      </w:r>
    </w:p>
    <w:p w14:paraId="4D2C295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指南》对公共建筑运营中碳排放明确为6个方面：（1）固定燃烧源的燃烧排放，如锅炉、灶、干燥机、备用发电机等化石燃料燃烧产生的排放等；（2）移动燃烧源的燃烧排放，如交通工具的排放等；（3）逸散型排放源的排放，如冰箱、空调、灭火器和化粪池等产生的排放；（4）新种植树木的排放抵消；（5）外购电力和热力的排放；（6）委托运输产生的排放。其中，（1）（2）（3）属于范围一直接排放；（4）属于碳汇，可以抵消排放；（5）属于范围二间接排放；（6）属于范围三间接排放；（3）（4）由于排放数量小，（6）由于统计起来比较复杂，容易重复计算，在计算碳排放时一般均不考虑。</w:t>
      </w:r>
      <w:r>
        <w:rPr>
          <w:rFonts w:hint="eastAsia" w:ascii="Times New Roman" w:hAnsi="Times New Roman" w:cs="Times New Roman"/>
          <w:lang w:val="en-US" w:eastAsia="zh-CN"/>
        </w:rPr>
        <w:t>公共建筑</w:t>
      </w:r>
      <w:r>
        <w:rPr>
          <w:rFonts w:hint="default" w:ascii="Times New Roman" w:hAnsi="Times New Roman" w:cs="Times New Roman"/>
          <w:lang w:val="en-US" w:eastAsia="zh-CN"/>
        </w:rPr>
        <w:t>碳排放的范围应包括化石燃料燃烧的直接排放，外购电力和热力的间接排放。</w:t>
      </w:r>
    </w:p>
    <w:p w14:paraId="1694F3B1">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0789155E">
      <w:pPr>
        <w:pStyle w:val="3"/>
        <w:bidi w:val="0"/>
        <w:outlineLvl w:val="0"/>
        <w:rPr>
          <w:rFonts w:hint="default" w:ascii="Times New Roman" w:hAnsi="Times New Roman" w:cs="Times New Roman"/>
          <w:lang w:val="en-US" w:eastAsia="zh-CN"/>
        </w:rPr>
      </w:pPr>
      <w:bookmarkStart w:id="6" w:name="_Toc10667"/>
      <w:r>
        <w:rPr>
          <w:rFonts w:hint="default" w:ascii="Times New Roman" w:hAnsi="Times New Roman" w:cs="Times New Roman"/>
          <w:lang w:val="en-US" w:eastAsia="zh-CN"/>
        </w:rPr>
        <w:t>二、基本情况</w:t>
      </w:r>
      <w:bookmarkEnd w:id="6"/>
    </w:p>
    <w:p w14:paraId="1B0FE2E4">
      <w:pPr>
        <w:pStyle w:val="4"/>
        <w:bidi w:val="0"/>
        <w:outlineLvl w:val="1"/>
        <w:rPr>
          <w:rFonts w:hint="default" w:ascii="Times New Roman" w:hAnsi="Times New Roman" w:cs="Times New Roman"/>
          <w:lang w:val="en-US" w:eastAsia="zh-CN"/>
        </w:rPr>
      </w:pPr>
      <w:bookmarkStart w:id="7" w:name="_Toc17177"/>
      <w:r>
        <w:rPr>
          <w:rFonts w:hint="default" w:ascii="Times New Roman" w:hAnsi="Times New Roman" w:cs="Times New Roman"/>
          <w:lang w:val="en-US" w:eastAsia="zh-CN"/>
        </w:rPr>
        <w:t>2.1 单位基本概况</w:t>
      </w:r>
      <w:bookmarkEnd w:id="7"/>
    </w:p>
    <w:p w14:paraId="3ACB979A">
      <w:pPr>
        <w:widowControl/>
        <w:spacing w:line="360" w:lineRule="auto"/>
        <w:ind w:firstLine="560" w:firstLineChars="200"/>
        <w:rPr>
          <w:rFonts w:hint="eastAsia" w:ascii="Times New Roman" w:hAnsi="Times New Roman" w:cs="Times New Roman"/>
          <w:szCs w:val="30"/>
          <w:lang w:eastAsia="zh-CN"/>
        </w:rPr>
      </w:pPr>
      <w:r>
        <w:rPr>
          <w:rFonts w:hint="eastAsia" w:ascii="Times New Roman" w:hAnsi="Times New Roman" w:cs="Times New Roman"/>
          <w:szCs w:val="30"/>
          <w:lang w:eastAsia="zh-CN"/>
        </w:rPr>
        <w:t>同方德诚（山东）科技股份公司，山东知名品牌，成立于2004年，2020年在新三板挂牌上市（股票代码:873477），是一家专注“智慧节能”产业的高新技术企业，致力于为客户提供一站式、全方位、全生命周期的智慧管控及绿色节能服务。公司秉承“智能、节能、为城市赋能”的创新理念，基于大数据、云平台、物联网、移动互联网、人工智能技术，完成了多个领域的“智能+节能”综合解决方案，包括:公共建筑节能、智慧建筑、智慧医疗、智慧校园、智慧商业综合体、智慧酒店及绿色智慧社区等。</w:t>
      </w:r>
    </w:p>
    <w:p w14:paraId="0FB1562C">
      <w:pPr>
        <w:widowControl/>
        <w:spacing w:line="360" w:lineRule="auto"/>
        <w:ind w:firstLine="560" w:firstLineChars="200"/>
        <w:rPr>
          <w:rFonts w:hint="eastAsia" w:ascii="Times New Roman" w:hAnsi="Times New Roman" w:cs="Times New Roman"/>
          <w:szCs w:val="30"/>
          <w:lang w:eastAsia="zh-CN"/>
        </w:rPr>
      </w:pPr>
      <w:r>
        <w:rPr>
          <w:rFonts w:hint="eastAsia" w:ascii="Times New Roman" w:hAnsi="Times New Roman" w:cs="Times New Roman"/>
          <w:szCs w:val="30"/>
          <w:lang w:eastAsia="zh-CN"/>
        </w:rPr>
        <w:t>作为智慧节能的引领者，公司与国内外一流大学、科研院所建立产、学、研合作，拥有稳定的技术研发服务团队及丰富的行业经验，现已发展成国家专精特新“小巨人”企业、山东省瞪羚企业、“新城建”产业链优质企业、山东省高端品牌培育企业，建成山东省软件工程技术中心、“一企一技术”研发中心、院士专家工作站、企业技术中心和服务业创新中心等多个研发平台，并通过ISO9001质量管理体系、ISO27001信息安全管理体系、合同能源管理、CMMI、ITSS、DCMM等一系列专业认证，拥有电子与智能化工程专业承包资质，机电安装工程专业承包资质，建筑智能化系统设计专项资质，涉密信息系统集成和安防工程设计施工资质。</w:t>
      </w:r>
    </w:p>
    <w:p w14:paraId="720F6AA8">
      <w:pPr>
        <w:widowControl/>
        <w:spacing w:line="360" w:lineRule="auto"/>
        <w:ind w:firstLine="560" w:firstLineChars="200"/>
        <w:rPr>
          <w:rFonts w:hint="default" w:ascii="Times New Roman" w:hAnsi="Times New Roman" w:cs="Times New Roman"/>
          <w:szCs w:val="30"/>
        </w:rPr>
      </w:pPr>
      <w:r>
        <w:rPr>
          <w:rFonts w:hint="eastAsia" w:ascii="Times New Roman" w:hAnsi="Times New Roman" w:cs="Times New Roman"/>
          <w:szCs w:val="30"/>
          <w:lang w:eastAsia="zh-CN"/>
        </w:rPr>
        <w:t>明德天下，意诚心正。同方德诚，将持续致力于打造智能、节能的智慧空间而不懈努力</w:t>
      </w:r>
      <w:r>
        <w:rPr>
          <w:rFonts w:hint="default" w:ascii="Times New Roman" w:hAnsi="Times New Roman" w:cs="Times New Roman"/>
          <w:szCs w:val="30"/>
        </w:rPr>
        <w:t>。</w:t>
      </w:r>
    </w:p>
    <w:p w14:paraId="332171EF">
      <w:pPr>
        <w:pStyle w:val="4"/>
        <w:bidi w:val="0"/>
        <w:outlineLvl w:val="1"/>
        <w:rPr>
          <w:rFonts w:hint="default" w:ascii="Times New Roman" w:hAnsi="Times New Roman" w:cs="Times New Roman"/>
          <w:lang w:val="en-US" w:eastAsia="zh-CN"/>
        </w:rPr>
      </w:pPr>
      <w:bookmarkStart w:id="8" w:name="_Toc31358"/>
      <w:r>
        <w:rPr>
          <w:rFonts w:hint="default" w:ascii="Times New Roman" w:hAnsi="Times New Roman" w:cs="Times New Roman"/>
          <w:lang w:val="en-US" w:eastAsia="zh-CN"/>
        </w:rPr>
        <w:t>2.2 单位建筑信息</w:t>
      </w:r>
      <w:bookmarkEnd w:id="8"/>
    </w:p>
    <w:p w14:paraId="0885E65A">
      <w:pPr>
        <w:widowControl/>
        <w:spacing w:line="360" w:lineRule="auto"/>
        <w:ind w:firstLine="560" w:firstLineChars="200"/>
        <w:rPr>
          <w:rFonts w:hint="default" w:ascii="Times New Roman" w:hAnsi="Times New Roman" w:cs="Times New Roman"/>
          <w:szCs w:val="30"/>
          <w:lang w:val="en-US" w:eastAsia="zh-CN"/>
        </w:rPr>
      </w:pPr>
      <w:r>
        <w:rPr>
          <w:rFonts w:hint="eastAsia" w:ascii="Times New Roman" w:hAnsi="Times New Roman" w:cs="Times New Roman"/>
          <w:szCs w:val="30"/>
          <w:lang w:val="en-US" w:eastAsia="zh-CN"/>
        </w:rPr>
        <w:t>同方德诚（山东）科技股份公司总部办公区（以下简称;</w:t>
      </w:r>
      <w:r>
        <w:rPr>
          <w:rFonts w:hint="eastAsia" w:ascii="Times New Roman" w:hAnsi="Times New Roman" w:cs="Times New Roman"/>
          <w:szCs w:val="21"/>
          <w:lang w:val="en-US" w:eastAsia="zh-CN"/>
        </w:rPr>
        <w:t>同方德诚总部办公区）</w:t>
      </w:r>
      <w:r>
        <w:rPr>
          <w:rFonts w:hint="eastAsia" w:ascii="Times New Roman" w:hAnsi="Times New Roman" w:cs="Times New Roman"/>
          <w:szCs w:val="30"/>
          <w:lang w:val="en-US" w:eastAsia="zh-CN"/>
        </w:rPr>
        <w:t>位于济南市经十路9977号路上国奥城5号楼23层，</w:t>
      </w:r>
      <w:r>
        <w:rPr>
          <w:rFonts w:hint="default" w:ascii="Times New Roman" w:hAnsi="Times New Roman" w:cs="Times New Roman"/>
          <w:szCs w:val="30"/>
        </w:rPr>
        <w:t>建筑面积</w:t>
      </w:r>
      <w:r>
        <w:rPr>
          <w:rFonts w:hint="eastAsia" w:ascii="Times New Roman" w:hAnsi="Times New Roman" w:cs="Times New Roman"/>
          <w:szCs w:val="30"/>
          <w:lang w:val="en-US" w:eastAsia="zh-CN"/>
        </w:rPr>
        <w:t>1280</w:t>
      </w:r>
      <w:r>
        <w:rPr>
          <w:rFonts w:hint="default" w:ascii="Times New Roman" w:hAnsi="Times New Roman" w:cs="Times New Roman"/>
          <w:szCs w:val="30"/>
        </w:rPr>
        <w:t>平方米，</w:t>
      </w:r>
      <w:r>
        <w:rPr>
          <w:rFonts w:hint="eastAsia" w:ascii="Times New Roman" w:hAnsi="Times New Roman" w:cs="Times New Roman"/>
          <w:szCs w:val="30"/>
          <w:lang w:val="en-US" w:eastAsia="zh-CN"/>
        </w:rPr>
        <w:t>房间</w:t>
      </w:r>
      <w:r>
        <w:rPr>
          <w:rFonts w:hint="default" w:ascii="Times New Roman" w:hAnsi="Times New Roman" w:cs="Times New Roman"/>
          <w:szCs w:val="30"/>
        </w:rPr>
        <w:t>主要</w:t>
      </w:r>
      <w:r>
        <w:rPr>
          <w:rFonts w:hint="eastAsia" w:ascii="Times New Roman" w:hAnsi="Times New Roman" w:cs="Times New Roman"/>
          <w:szCs w:val="30"/>
          <w:lang w:val="en-US" w:eastAsia="zh-CN"/>
        </w:rPr>
        <w:t>功能类型为办公、会议</w:t>
      </w:r>
      <w:r>
        <w:rPr>
          <w:rFonts w:hint="default" w:ascii="Times New Roman" w:hAnsi="Times New Roman" w:cs="Times New Roman"/>
          <w:szCs w:val="30"/>
        </w:rPr>
        <w:t>。</w:t>
      </w:r>
      <w:r>
        <w:rPr>
          <w:rFonts w:hint="eastAsia" w:ascii="Times New Roman" w:hAnsi="Times New Roman" w:cs="Times New Roman"/>
          <w:szCs w:val="30"/>
          <w:lang w:val="en-US" w:eastAsia="zh-CN"/>
        </w:rPr>
        <w:t>公司办公时间为工作日8：40-17：30，办公区主要功能区域划分为：办公大堂、信息机房、仓库、大会议室、小会议室、董事长办公室及展示大厅</w:t>
      </w:r>
      <w:r>
        <w:rPr>
          <w:rFonts w:hint="default" w:ascii="Times New Roman" w:hAnsi="Times New Roman" w:cs="Times New Roman"/>
          <w:szCs w:val="30"/>
          <w:lang w:val="en-US" w:eastAsia="zh-CN"/>
        </w:rPr>
        <w:t>。</w:t>
      </w:r>
    </w:p>
    <w:p w14:paraId="2E929992">
      <w:pPr>
        <w:widowControl/>
        <w:spacing w:line="360" w:lineRule="auto"/>
        <w:jc w:val="center"/>
        <w:rPr>
          <w:rFonts w:hint="default" w:ascii="Times New Roman" w:hAnsi="Times New Roman" w:cs="Times New Roman"/>
          <w:sz w:val="24"/>
          <w:szCs w:val="21"/>
        </w:rPr>
      </w:pPr>
      <w:r>
        <w:rPr>
          <w:rFonts w:hint="default" w:ascii="Times New Roman" w:hAnsi="Times New Roman" w:cs="Times New Roman"/>
          <w:sz w:val="24"/>
          <w:szCs w:val="21"/>
        </w:rPr>
        <w:t>表</w:t>
      </w:r>
      <w:r>
        <w:rPr>
          <w:rFonts w:hint="eastAsia" w:ascii="Times New Roman" w:hAnsi="Times New Roman" w:cs="Times New Roman"/>
          <w:sz w:val="24"/>
          <w:szCs w:val="21"/>
          <w:lang w:val="en-US" w:eastAsia="zh-CN"/>
        </w:rPr>
        <w:t>2</w:t>
      </w:r>
      <w:r>
        <w:rPr>
          <w:rFonts w:hint="default" w:ascii="Times New Roman" w:hAnsi="Times New Roman" w:cs="Times New Roman"/>
          <w:sz w:val="24"/>
          <w:szCs w:val="21"/>
        </w:rPr>
        <w:t xml:space="preserve">.1 </w:t>
      </w:r>
      <w:r>
        <w:rPr>
          <w:rFonts w:hint="default" w:ascii="Times New Roman" w:hAnsi="Times New Roman" w:cs="Times New Roman"/>
          <w:sz w:val="24"/>
          <w:szCs w:val="21"/>
          <w:lang w:val="en-US" w:eastAsia="zh-CN"/>
        </w:rPr>
        <w:t>同方德诚总部办公区</w:t>
      </w:r>
      <w:r>
        <w:rPr>
          <w:rFonts w:hint="default" w:ascii="Times New Roman" w:hAnsi="Times New Roman" w:cs="Times New Roman"/>
          <w:sz w:val="24"/>
          <w:szCs w:val="21"/>
        </w:rPr>
        <w:t>基本信息</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1"/>
        <w:gridCol w:w="2171"/>
        <w:gridCol w:w="2229"/>
        <w:gridCol w:w="2208"/>
      </w:tblGrid>
      <w:tr w14:paraId="68B1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pct"/>
            <w:shd w:val="clear" w:color="auto" w:fill="auto"/>
            <w:vAlign w:val="center"/>
          </w:tcPr>
          <w:p w14:paraId="6DF6B287">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建筑物名称</w:t>
            </w:r>
          </w:p>
        </w:tc>
        <w:tc>
          <w:tcPr>
            <w:tcW w:w="1274" w:type="pct"/>
            <w:shd w:val="clear" w:color="auto" w:fill="auto"/>
            <w:vAlign w:val="center"/>
          </w:tcPr>
          <w:p w14:paraId="2C2BC840">
            <w:pPr>
              <w:widowControl/>
              <w:jc w:val="center"/>
              <w:rPr>
                <w:rFonts w:hint="eastAsia" w:ascii="Times New Roman" w:hAnsi="Times New Roman" w:eastAsia="仿宋_GB2312" w:cs="Times New Roman"/>
                <w:color w:val="000000"/>
                <w:kern w:val="0"/>
                <w:sz w:val="24"/>
                <w:szCs w:val="24"/>
                <w:lang w:eastAsia="zh-CN"/>
              </w:rPr>
            </w:pPr>
            <w:r>
              <w:rPr>
                <w:rFonts w:hint="eastAsia" w:ascii="Times New Roman" w:hAnsi="Times New Roman" w:cs="Times New Roman"/>
                <w:color w:val="000000"/>
                <w:kern w:val="0"/>
                <w:sz w:val="24"/>
                <w:szCs w:val="24"/>
                <w:lang w:eastAsia="zh-CN"/>
              </w:rPr>
              <w:t>同方德诚（山东）科技股份公司</w:t>
            </w:r>
          </w:p>
        </w:tc>
        <w:tc>
          <w:tcPr>
            <w:tcW w:w="1308" w:type="pct"/>
            <w:shd w:val="clear" w:color="auto" w:fill="auto"/>
            <w:vAlign w:val="center"/>
          </w:tcPr>
          <w:p w14:paraId="26AE059C">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建筑地址</w:t>
            </w:r>
          </w:p>
        </w:tc>
        <w:tc>
          <w:tcPr>
            <w:tcW w:w="1295" w:type="pct"/>
            <w:shd w:val="clear" w:color="auto" w:fill="auto"/>
            <w:vAlign w:val="center"/>
          </w:tcPr>
          <w:p w14:paraId="7D19FAA6">
            <w:pPr>
              <w:widowControl/>
              <w:jc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济南市经十路9777号</w:t>
            </w:r>
          </w:p>
        </w:tc>
      </w:tr>
      <w:tr w14:paraId="452B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pct"/>
            <w:shd w:val="clear" w:color="auto" w:fill="auto"/>
            <w:vAlign w:val="center"/>
          </w:tcPr>
          <w:p w14:paraId="03A13C69">
            <w:pPr>
              <w:widowControl/>
              <w:jc w:val="center"/>
              <w:rPr>
                <w:rFonts w:hint="default" w:ascii="Times New Roman" w:hAnsi="Times New Roman" w:cs="Times New Roman"/>
                <w:color w:val="000000"/>
                <w:kern w:val="0"/>
                <w:sz w:val="24"/>
                <w:szCs w:val="24"/>
              </w:rPr>
            </w:pPr>
            <w:r>
              <w:rPr>
                <w:rFonts w:hint="eastAsia" w:ascii="Times New Roman" w:hAnsi="Times New Roman" w:cs="Times New Roman"/>
                <w:color w:val="000000"/>
                <w:kern w:val="0"/>
                <w:sz w:val="24"/>
                <w:szCs w:val="24"/>
                <w:lang w:val="en-US" w:eastAsia="zh-CN"/>
              </w:rPr>
              <w:t>使用时间</w:t>
            </w:r>
          </w:p>
        </w:tc>
        <w:tc>
          <w:tcPr>
            <w:tcW w:w="1274" w:type="pct"/>
            <w:shd w:val="clear" w:color="auto" w:fill="auto"/>
            <w:vAlign w:val="center"/>
          </w:tcPr>
          <w:p w14:paraId="5B972F68">
            <w:pPr>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20</w:t>
            </w:r>
            <w:r>
              <w:rPr>
                <w:rFonts w:hint="eastAsia" w:ascii="Times New Roman" w:hAnsi="Times New Roman" w:cs="Times New Roman"/>
                <w:color w:val="000000"/>
                <w:kern w:val="0"/>
                <w:sz w:val="24"/>
                <w:szCs w:val="24"/>
                <w:lang w:val="en-US" w:eastAsia="zh-CN"/>
              </w:rPr>
              <w:t>18</w:t>
            </w:r>
            <w:r>
              <w:rPr>
                <w:rFonts w:hint="default" w:ascii="Times New Roman" w:hAnsi="Times New Roman" w:cs="Times New Roman"/>
                <w:color w:val="000000"/>
                <w:kern w:val="0"/>
                <w:sz w:val="24"/>
                <w:szCs w:val="24"/>
              </w:rPr>
              <w:t>年</w:t>
            </w:r>
          </w:p>
        </w:tc>
        <w:tc>
          <w:tcPr>
            <w:tcW w:w="1308" w:type="pct"/>
            <w:shd w:val="clear" w:color="auto" w:fill="auto"/>
            <w:vAlign w:val="center"/>
          </w:tcPr>
          <w:p w14:paraId="52028983">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建筑功能</w:t>
            </w:r>
          </w:p>
        </w:tc>
        <w:tc>
          <w:tcPr>
            <w:tcW w:w="1295" w:type="pct"/>
            <w:shd w:val="clear" w:color="auto" w:fill="auto"/>
            <w:vAlign w:val="center"/>
          </w:tcPr>
          <w:p w14:paraId="46625389">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办公</w:t>
            </w:r>
          </w:p>
        </w:tc>
      </w:tr>
      <w:tr w14:paraId="1A96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pct"/>
            <w:shd w:val="clear" w:color="auto" w:fill="auto"/>
            <w:vAlign w:val="center"/>
          </w:tcPr>
          <w:p w14:paraId="32BFD35C">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总建筑面积</w:t>
            </w:r>
          </w:p>
        </w:tc>
        <w:tc>
          <w:tcPr>
            <w:tcW w:w="1274" w:type="pct"/>
            <w:shd w:val="clear" w:color="auto" w:fill="auto"/>
            <w:vAlign w:val="center"/>
          </w:tcPr>
          <w:p w14:paraId="041C5175">
            <w:pPr>
              <w:widowControl/>
              <w:jc w:val="center"/>
              <w:textAlignment w:val="center"/>
              <w:rPr>
                <w:rFonts w:hint="default" w:ascii="Times New Roman" w:hAnsi="Times New Roman" w:eastAsia="仿宋_GB2312" w:cs="Times New Roman"/>
                <w:b/>
                <w:color w:val="000000"/>
                <w:sz w:val="24"/>
                <w:szCs w:val="24"/>
              </w:rPr>
            </w:pPr>
            <w:r>
              <w:rPr>
                <w:rFonts w:hint="eastAsia" w:ascii="Times New Roman" w:hAnsi="Times New Roman" w:cs="Times New Roman"/>
                <w:color w:val="000000"/>
                <w:kern w:val="0"/>
                <w:sz w:val="24"/>
                <w:szCs w:val="24"/>
                <w:lang w:val="en-US" w:eastAsia="zh-CN"/>
              </w:rPr>
              <w:t>1280</w:t>
            </w:r>
            <w:r>
              <w:rPr>
                <w:rFonts w:hint="default" w:ascii="Times New Roman" w:hAnsi="Times New Roman" w:cs="Times New Roman"/>
                <w:color w:val="000000"/>
                <w:kern w:val="0"/>
                <w:sz w:val="24"/>
                <w:szCs w:val="24"/>
              </w:rPr>
              <w:t>m</w:t>
            </w:r>
            <w:r>
              <w:rPr>
                <w:rFonts w:hint="default" w:ascii="Times New Roman" w:hAnsi="Times New Roman" w:cs="Times New Roman"/>
                <w:color w:val="000000"/>
                <w:kern w:val="0"/>
                <w:sz w:val="24"/>
                <w:szCs w:val="24"/>
                <w:vertAlign w:val="superscript"/>
              </w:rPr>
              <w:t>2</w:t>
            </w:r>
          </w:p>
        </w:tc>
        <w:tc>
          <w:tcPr>
            <w:tcW w:w="1308" w:type="pct"/>
            <w:shd w:val="clear" w:color="auto" w:fill="auto"/>
            <w:vAlign w:val="center"/>
          </w:tcPr>
          <w:p w14:paraId="4D6DB199">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建筑结构形式</w:t>
            </w:r>
          </w:p>
        </w:tc>
        <w:tc>
          <w:tcPr>
            <w:tcW w:w="1295" w:type="pct"/>
            <w:shd w:val="clear" w:color="auto" w:fill="auto"/>
            <w:vAlign w:val="center"/>
          </w:tcPr>
          <w:p w14:paraId="044307FD">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框架式</w:t>
            </w:r>
          </w:p>
        </w:tc>
      </w:tr>
      <w:tr w14:paraId="739F2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pct"/>
            <w:shd w:val="clear" w:color="auto" w:fill="auto"/>
            <w:vAlign w:val="center"/>
          </w:tcPr>
          <w:p w14:paraId="0B7EA7D3">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建筑外窗类型</w:t>
            </w:r>
          </w:p>
        </w:tc>
        <w:tc>
          <w:tcPr>
            <w:tcW w:w="1274" w:type="pct"/>
            <w:shd w:val="clear" w:color="auto" w:fill="auto"/>
            <w:vAlign w:val="center"/>
          </w:tcPr>
          <w:p w14:paraId="14F9000E">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双层中空玻璃</w:t>
            </w:r>
          </w:p>
        </w:tc>
        <w:tc>
          <w:tcPr>
            <w:tcW w:w="1308" w:type="pct"/>
            <w:shd w:val="clear" w:color="auto" w:fill="auto"/>
            <w:vAlign w:val="center"/>
          </w:tcPr>
          <w:p w14:paraId="2F83C79E">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建筑外墙保温</w:t>
            </w:r>
          </w:p>
        </w:tc>
        <w:tc>
          <w:tcPr>
            <w:tcW w:w="1295" w:type="pct"/>
            <w:shd w:val="clear" w:color="auto" w:fill="auto"/>
            <w:vAlign w:val="center"/>
          </w:tcPr>
          <w:p w14:paraId="6D8DCA84">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外墙保温</w:t>
            </w:r>
          </w:p>
        </w:tc>
      </w:tr>
      <w:tr w14:paraId="73C2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pct"/>
            <w:shd w:val="clear" w:color="auto" w:fill="auto"/>
            <w:vAlign w:val="center"/>
          </w:tcPr>
          <w:p w14:paraId="3C940D1B">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夏季空调系统冷源</w:t>
            </w:r>
          </w:p>
        </w:tc>
        <w:tc>
          <w:tcPr>
            <w:tcW w:w="1274" w:type="pct"/>
            <w:shd w:val="clear" w:color="auto" w:fill="auto"/>
            <w:vAlign w:val="center"/>
          </w:tcPr>
          <w:p w14:paraId="16C799DB">
            <w:pPr>
              <w:widowControl/>
              <w:jc w:val="center"/>
              <w:rPr>
                <w:rFonts w:hint="default" w:ascii="Times New Roman" w:hAnsi="Times New Roman" w:cs="Times New Roman"/>
                <w:color w:val="000000"/>
                <w:kern w:val="0"/>
                <w:sz w:val="24"/>
                <w:szCs w:val="24"/>
              </w:rPr>
            </w:pPr>
            <w:r>
              <w:rPr>
                <w:rFonts w:hint="eastAsia" w:ascii="Times New Roman" w:hAnsi="Times New Roman" w:cs="Times New Roman"/>
                <w:color w:val="000000"/>
                <w:kern w:val="0"/>
                <w:sz w:val="24"/>
                <w:szCs w:val="24"/>
                <w:lang w:val="en-US" w:eastAsia="zh-CN"/>
              </w:rPr>
              <w:t>离心</w:t>
            </w:r>
            <w:r>
              <w:rPr>
                <w:rFonts w:hint="default" w:ascii="Times New Roman" w:hAnsi="Times New Roman" w:cs="Times New Roman"/>
                <w:color w:val="000000"/>
                <w:kern w:val="0"/>
                <w:sz w:val="24"/>
                <w:szCs w:val="24"/>
              </w:rPr>
              <w:t>式冷水机组</w:t>
            </w:r>
          </w:p>
        </w:tc>
        <w:tc>
          <w:tcPr>
            <w:tcW w:w="1308" w:type="pct"/>
            <w:shd w:val="clear" w:color="auto" w:fill="auto"/>
            <w:vAlign w:val="center"/>
          </w:tcPr>
          <w:p w14:paraId="02662042">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冬季供热系统热源</w:t>
            </w:r>
          </w:p>
        </w:tc>
        <w:tc>
          <w:tcPr>
            <w:tcW w:w="1295" w:type="pct"/>
            <w:shd w:val="clear" w:color="auto" w:fill="auto"/>
            <w:vAlign w:val="center"/>
          </w:tcPr>
          <w:p w14:paraId="22F03236">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市政热网</w:t>
            </w:r>
          </w:p>
        </w:tc>
      </w:tr>
      <w:tr w14:paraId="536E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pct"/>
            <w:shd w:val="clear" w:color="auto" w:fill="auto"/>
            <w:vAlign w:val="center"/>
          </w:tcPr>
          <w:p w14:paraId="19ABDD9C">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夏季空调系统末端形式</w:t>
            </w:r>
          </w:p>
        </w:tc>
        <w:tc>
          <w:tcPr>
            <w:tcW w:w="1274" w:type="pct"/>
            <w:shd w:val="clear" w:color="auto" w:fill="auto"/>
            <w:vAlign w:val="center"/>
          </w:tcPr>
          <w:p w14:paraId="71617B1E">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rPr>
              <w:t>风机盘管</w:t>
            </w:r>
          </w:p>
        </w:tc>
        <w:tc>
          <w:tcPr>
            <w:tcW w:w="1308" w:type="pct"/>
            <w:shd w:val="clear" w:color="auto" w:fill="auto"/>
            <w:vAlign w:val="center"/>
          </w:tcPr>
          <w:p w14:paraId="43BD18BF">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冬季供热系统末端形式</w:t>
            </w:r>
          </w:p>
        </w:tc>
        <w:tc>
          <w:tcPr>
            <w:tcW w:w="1295" w:type="pct"/>
            <w:shd w:val="clear" w:color="auto" w:fill="auto"/>
            <w:vAlign w:val="center"/>
          </w:tcPr>
          <w:p w14:paraId="486B3220">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风机盘管</w:t>
            </w:r>
          </w:p>
        </w:tc>
      </w:tr>
      <w:tr w14:paraId="6667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1" w:type="pct"/>
            <w:shd w:val="clear" w:color="auto" w:fill="auto"/>
            <w:vAlign w:val="center"/>
          </w:tcPr>
          <w:p w14:paraId="5CE8FC19">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建筑给水系统</w:t>
            </w:r>
          </w:p>
        </w:tc>
        <w:tc>
          <w:tcPr>
            <w:tcW w:w="1274" w:type="pct"/>
            <w:shd w:val="clear" w:color="auto" w:fill="auto"/>
            <w:vAlign w:val="center"/>
          </w:tcPr>
          <w:p w14:paraId="711C442A">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市政给水</w:t>
            </w:r>
          </w:p>
        </w:tc>
        <w:tc>
          <w:tcPr>
            <w:tcW w:w="1308" w:type="pct"/>
            <w:shd w:val="clear" w:color="auto" w:fill="auto"/>
            <w:vAlign w:val="center"/>
          </w:tcPr>
          <w:p w14:paraId="646FED7A">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消防给水系统</w:t>
            </w:r>
          </w:p>
        </w:tc>
        <w:tc>
          <w:tcPr>
            <w:tcW w:w="1295" w:type="pct"/>
            <w:shd w:val="clear" w:color="auto" w:fill="auto"/>
            <w:vAlign w:val="center"/>
          </w:tcPr>
          <w:p w14:paraId="34F642A7">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消火栓、喷淋系统</w:t>
            </w:r>
          </w:p>
        </w:tc>
      </w:tr>
    </w:tbl>
    <w:p w14:paraId="0C3FA4D4">
      <w:pPr>
        <w:pStyle w:val="4"/>
        <w:keepNext/>
        <w:keepLines/>
        <w:pageBreakBefore w:val="0"/>
        <w:widowControl w:val="0"/>
        <w:kinsoku/>
        <w:wordWrap/>
        <w:overflowPunct/>
        <w:topLinePunct w:val="0"/>
        <w:autoSpaceDE/>
        <w:autoSpaceDN/>
        <w:bidi w:val="0"/>
        <w:adjustRightInd/>
        <w:snapToGrid/>
        <w:spacing w:before="157" w:beforeLines="50"/>
        <w:textAlignment w:val="auto"/>
        <w:outlineLvl w:val="1"/>
        <w:rPr>
          <w:rFonts w:hint="default" w:ascii="Times New Roman" w:hAnsi="Times New Roman" w:cs="Times New Roman"/>
          <w:lang w:val="en-US" w:eastAsia="zh-CN"/>
        </w:rPr>
      </w:pPr>
      <w:bookmarkStart w:id="9" w:name="_Toc24376"/>
      <w:r>
        <w:rPr>
          <w:rFonts w:hint="default" w:ascii="Times New Roman" w:hAnsi="Times New Roman" w:cs="Times New Roman"/>
          <w:lang w:val="en-US" w:eastAsia="zh-CN"/>
        </w:rPr>
        <w:t>2.3 单位用能情况</w:t>
      </w:r>
      <w:bookmarkEnd w:id="9"/>
    </w:p>
    <w:p w14:paraId="3D6630D1">
      <w:pPr>
        <w:pStyle w:val="5"/>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outlineLvl w:val="2"/>
        <w:rPr>
          <w:rFonts w:hint="default" w:ascii="Times New Roman" w:hAnsi="Times New Roman" w:cs="Times New Roman"/>
          <w:lang w:val="en-US" w:eastAsia="zh-CN"/>
        </w:rPr>
      </w:pPr>
      <w:bookmarkStart w:id="10" w:name="_Toc3708"/>
      <w:r>
        <w:rPr>
          <w:rFonts w:hint="default" w:ascii="Times New Roman" w:hAnsi="Times New Roman" w:cs="Times New Roman"/>
          <w:lang w:val="en-US" w:eastAsia="zh-CN"/>
        </w:rPr>
        <w:t>2.3.1 用电系统</w:t>
      </w:r>
      <w:bookmarkEnd w:id="10"/>
    </w:p>
    <w:p w14:paraId="5A95B5E6">
      <w:pPr>
        <w:widowControl/>
        <w:spacing w:line="360" w:lineRule="auto"/>
        <w:ind w:firstLine="560" w:firstLineChars="200"/>
        <w:rPr>
          <w:rFonts w:hint="default" w:ascii="Times New Roman" w:hAnsi="Times New Roman" w:cs="Times New Roman"/>
          <w:szCs w:val="30"/>
        </w:rPr>
      </w:pPr>
      <w:bookmarkStart w:id="11" w:name="_Hlk171934593"/>
      <w:r>
        <w:rPr>
          <w:rFonts w:hint="default" w:ascii="Times New Roman" w:hAnsi="Times New Roman" w:cs="Times New Roman"/>
          <w:szCs w:val="30"/>
        </w:rPr>
        <w:t>用电系统主要包括夏季制冷用</w:t>
      </w:r>
      <w:r>
        <w:rPr>
          <w:rFonts w:hint="eastAsia" w:ascii="Times New Roman" w:hAnsi="Times New Roman" w:cs="Times New Roman"/>
          <w:szCs w:val="30"/>
          <w:lang w:val="en-US" w:eastAsia="zh-CN"/>
        </w:rPr>
        <w:t>风机盘管</w:t>
      </w:r>
      <w:r>
        <w:rPr>
          <w:rFonts w:hint="default" w:ascii="Times New Roman" w:hAnsi="Times New Roman" w:cs="Times New Roman"/>
          <w:szCs w:val="30"/>
        </w:rPr>
        <w:t>、</w:t>
      </w:r>
      <w:r>
        <w:rPr>
          <w:rFonts w:hint="eastAsia" w:ascii="Times New Roman" w:hAnsi="Times New Roman" w:cs="Times New Roman"/>
          <w:szCs w:val="30"/>
          <w:lang w:val="en-US" w:eastAsia="zh-CN"/>
        </w:rPr>
        <w:t>信息机房空调</w:t>
      </w:r>
      <w:r>
        <w:rPr>
          <w:rFonts w:hint="default" w:ascii="Times New Roman" w:hAnsi="Times New Roman" w:cs="Times New Roman"/>
          <w:szCs w:val="30"/>
        </w:rPr>
        <w:t>；冬季供热用</w:t>
      </w:r>
      <w:r>
        <w:rPr>
          <w:rFonts w:hint="eastAsia" w:ascii="Times New Roman" w:hAnsi="Times New Roman" w:cs="Times New Roman"/>
          <w:szCs w:val="30"/>
          <w:lang w:val="en-US" w:eastAsia="zh-CN"/>
        </w:rPr>
        <w:t>风机盘管</w:t>
      </w:r>
      <w:r>
        <w:rPr>
          <w:rFonts w:hint="default" w:ascii="Times New Roman" w:hAnsi="Times New Roman" w:cs="Times New Roman"/>
          <w:szCs w:val="30"/>
        </w:rPr>
        <w:t>、</w:t>
      </w:r>
      <w:r>
        <w:rPr>
          <w:rFonts w:hint="eastAsia" w:ascii="Times New Roman" w:hAnsi="Times New Roman" w:cs="Times New Roman"/>
          <w:szCs w:val="30"/>
          <w:lang w:val="en-US" w:eastAsia="zh-CN"/>
        </w:rPr>
        <w:t>信息机房空调</w:t>
      </w:r>
      <w:r>
        <w:rPr>
          <w:rFonts w:hint="default" w:ascii="Times New Roman" w:hAnsi="Times New Roman" w:cs="Times New Roman"/>
          <w:szCs w:val="30"/>
        </w:rPr>
        <w:t>；全年用照明灯具、办公设备</w:t>
      </w:r>
      <w:r>
        <w:rPr>
          <w:rFonts w:hint="eastAsia" w:ascii="Times New Roman" w:hAnsi="Times New Roman" w:cs="Times New Roman"/>
          <w:szCs w:val="30"/>
          <w:lang w:eastAsia="zh-CN"/>
        </w:rPr>
        <w:t>、</w:t>
      </w:r>
      <w:r>
        <w:rPr>
          <w:rFonts w:hint="default" w:ascii="Times New Roman" w:hAnsi="Times New Roman" w:cs="Times New Roman"/>
          <w:szCs w:val="30"/>
        </w:rPr>
        <w:t>直饮水热水器等；以及其他用电设备。</w:t>
      </w:r>
    </w:p>
    <w:bookmarkEnd w:id="11"/>
    <w:p w14:paraId="3C702607">
      <w:pPr>
        <w:pStyle w:val="15"/>
        <w:widowControl/>
        <w:numPr>
          <w:ilvl w:val="0"/>
          <w:numId w:val="1"/>
        </w:numPr>
        <w:spacing w:line="360" w:lineRule="auto"/>
        <w:ind w:firstLineChars="0"/>
        <w:rPr>
          <w:rFonts w:hint="default" w:ascii="Times New Roman" w:hAnsi="Times New Roman" w:cs="Times New Roman"/>
          <w:szCs w:val="30"/>
        </w:rPr>
      </w:pPr>
      <w:r>
        <w:rPr>
          <w:rFonts w:hint="default" w:ascii="Times New Roman" w:hAnsi="Times New Roman" w:cs="Times New Roman"/>
          <w:szCs w:val="30"/>
        </w:rPr>
        <w:t>暖通空调系统</w:t>
      </w:r>
    </w:p>
    <w:p w14:paraId="356F9C7B">
      <w:pPr>
        <w:spacing w:line="360" w:lineRule="auto"/>
        <w:ind w:firstLine="560" w:firstLineChars="200"/>
        <w:rPr>
          <w:rFonts w:hint="default" w:ascii="Times New Roman" w:hAnsi="Times New Roman" w:eastAsia="仿宋_GB2312" w:cs="Times New Roman"/>
          <w:szCs w:val="30"/>
          <w:lang w:val="en-US" w:eastAsia="zh-CN"/>
        </w:rPr>
      </w:pPr>
      <w:r>
        <w:rPr>
          <w:rFonts w:hint="eastAsia" w:ascii="Times New Roman" w:hAnsi="Times New Roman" w:cs="Times New Roman"/>
          <w:szCs w:val="21"/>
          <w:lang w:val="en-US" w:eastAsia="zh-CN"/>
        </w:rPr>
        <w:t>同方德诚总部办公区</w:t>
      </w:r>
      <w:r>
        <w:rPr>
          <w:rFonts w:hint="default" w:ascii="Times New Roman" w:hAnsi="Times New Roman" w:cs="Times New Roman"/>
          <w:szCs w:val="30"/>
        </w:rPr>
        <w:t>的夏季制冷冷源</w:t>
      </w:r>
      <w:r>
        <w:rPr>
          <w:rFonts w:hint="eastAsia" w:ascii="Times New Roman" w:hAnsi="Times New Roman" w:cs="Times New Roman"/>
          <w:szCs w:val="30"/>
          <w:lang w:val="en-US" w:eastAsia="zh-CN"/>
        </w:rPr>
        <w:t>为离心</w:t>
      </w:r>
      <w:r>
        <w:rPr>
          <w:rFonts w:hint="default" w:ascii="Times New Roman" w:hAnsi="Times New Roman" w:cs="Times New Roman"/>
          <w:szCs w:val="30"/>
        </w:rPr>
        <w:t>式冷水机组</w:t>
      </w:r>
      <w:r>
        <w:rPr>
          <w:rFonts w:hint="eastAsia" w:ascii="Times New Roman" w:hAnsi="Times New Roman" w:cs="Times New Roman"/>
          <w:szCs w:val="30"/>
          <w:lang w:eastAsia="zh-CN"/>
        </w:rPr>
        <w:t>，</w:t>
      </w:r>
      <w:r>
        <w:rPr>
          <w:rFonts w:hint="eastAsia" w:ascii="Times New Roman" w:hAnsi="Times New Roman" w:cs="Times New Roman"/>
          <w:szCs w:val="30"/>
          <w:lang w:val="en-US" w:eastAsia="zh-CN"/>
        </w:rPr>
        <w:t>离心式冷水机组设置于鲁商国奥城5号楼地下制冷机房内，</w:t>
      </w:r>
      <w:r>
        <w:rPr>
          <w:rFonts w:hint="eastAsia" w:ascii="Times New Roman" w:hAnsi="Times New Roman" w:cs="Times New Roman"/>
          <w:szCs w:val="21"/>
          <w:lang w:val="en-US" w:eastAsia="zh-CN"/>
        </w:rPr>
        <w:t>同方德诚总部办公区</w:t>
      </w:r>
      <w:r>
        <w:rPr>
          <w:rFonts w:hint="eastAsia" w:ascii="Times New Roman" w:hAnsi="Times New Roman" w:cs="Times New Roman"/>
          <w:szCs w:val="30"/>
          <w:lang w:val="en-US" w:eastAsia="zh-CN"/>
        </w:rPr>
        <w:t>按面积缴费的方式每年缴纳集中供冷费用，年供冷缴费金额约2.7万元</w:t>
      </w:r>
      <w:r>
        <w:rPr>
          <w:rFonts w:hint="default" w:ascii="Times New Roman" w:hAnsi="Times New Roman" w:cs="Times New Roman"/>
          <w:szCs w:val="30"/>
        </w:rPr>
        <w:t>。</w:t>
      </w:r>
      <w:r>
        <w:rPr>
          <w:rFonts w:hint="eastAsia" w:ascii="Times New Roman" w:hAnsi="Times New Roman" w:cs="Times New Roman"/>
          <w:szCs w:val="30"/>
          <w:lang w:val="en-US" w:eastAsia="zh-CN"/>
        </w:rPr>
        <w:t>空调系统</w:t>
      </w:r>
      <w:r>
        <w:rPr>
          <w:rFonts w:hint="default" w:ascii="Times New Roman" w:hAnsi="Times New Roman" w:cs="Times New Roman"/>
          <w:szCs w:val="21"/>
        </w:rPr>
        <w:t>末端形式为风机盘管，控制器为液晶控制面板，</w:t>
      </w:r>
      <w:r>
        <w:rPr>
          <w:rFonts w:hint="eastAsia" w:ascii="Times New Roman" w:hAnsi="Times New Roman" w:cs="Times New Roman"/>
          <w:szCs w:val="21"/>
          <w:lang w:val="en-US" w:eastAsia="zh-CN"/>
        </w:rPr>
        <w:t>末端控制器建设集中控制系统，</w:t>
      </w:r>
      <w:r>
        <w:rPr>
          <w:rFonts w:hint="default" w:ascii="Times New Roman" w:hAnsi="Times New Roman" w:cs="Times New Roman"/>
          <w:szCs w:val="21"/>
        </w:rPr>
        <w:t>可以</w:t>
      </w:r>
      <w:r>
        <w:rPr>
          <w:rFonts w:hint="eastAsia" w:ascii="Times New Roman" w:hAnsi="Times New Roman" w:cs="Times New Roman"/>
          <w:szCs w:val="21"/>
          <w:lang w:val="en-US" w:eastAsia="zh-CN"/>
        </w:rPr>
        <w:t>统一</w:t>
      </w:r>
      <w:r>
        <w:rPr>
          <w:rFonts w:hint="default" w:ascii="Times New Roman" w:hAnsi="Times New Roman" w:cs="Times New Roman"/>
          <w:szCs w:val="21"/>
        </w:rPr>
        <w:t>精准控制室内温度，提高室内舒适度。</w:t>
      </w:r>
      <w:r>
        <w:rPr>
          <w:rFonts w:hint="eastAsia" w:ascii="Times New Roman" w:hAnsi="Times New Roman" w:cs="Times New Roman"/>
          <w:szCs w:val="21"/>
          <w:lang w:val="en-US" w:eastAsia="zh-CN"/>
        </w:rPr>
        <w:t>信息机房空调为一体式电压缩制冷空调，额定功率2.5kW。</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84"/>
        <w:gridCol w:w="4206"/>
      </w:tblGrid>
      <w:tr w14:paraId="0EBB3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84" w:type="dxa"/>
            <w:vAlign w:val="center"/>
          </w:tcPr>
          <w:p w14:paraId="4AB4C0C2">
            <w:pPr>
              <w:spacing w:line="360" w:lineRule="auto"/>
              <w:jc w:val="center"/>
              <w:rPr>
                <w:rFonts w:hint="eastAsia" w:ascii="Times New Roman" w:hAnsi="Times New Roman" w:eastAsia="仿宋_GB2312" w:cs="Times New Roman"/>
                <w:szCs w:val="30"/>
                <w:lang w:eastAsia="zh-CN"/>
              </w:rPr>
            </w:pPr>
            <w:r>
              <w:rPr>
                <w:rFonts w:hint="eastAsia" w:ascii="Times New Roman" w:hAnsi="Times New Roman" w:eastAsia="仿宋_GB2312" w:cs="Times New Roman"/>
                <w:szCs w:val="30"/>
                <w:lang w:eastAsia="zh-CN"/>
              </w:rPr>
              <w:drawing>
                <wp:inline distT="0" distB="0" distL="114300" distR="114300">
                  <wp:extent cx="2514600" cy="3354070"/>
                  <wp:effectExtent l="0" t="0" r="0" b="13970"/>
                  <wp:docPr id="10" name="图片 10" descr="b737c92a61766290217317dd92bea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737c92a61766290217317dd92beaf7"/>
                          <pic:cNvPicPr>
                            <a:picLocks noChangeAspect="1"/>
                          </pic:cNvPicPr>
                        </pic:nvPicPr>
                        <pic:blipFill>
                          <a:blip r:embed="rId15"/>
                          <a:stretch>
                            <a:fillRect/>
                          </a:stretch>
                        </pic:blipFill>
                        <pic:spPr>
                          <a:xfrm>
                            <a:off x="0" y="0"/>
                            <a:ext cx="2514600" cy="3354070"/>
                          </a:xfrm>
                          <a:prstGeom prst="rect">
                            <a:avLst/>
                          </a:prstGeom>
                        </pic:spPr>
                      </pic:pic>
                    </a:graphicData>
                  </a:graphic>
                </wp:inline>
              </w:drawing>
            </w:r>
          </w:p>
        </w:tc>
        <w:tc>
          <w:tcPr>
            <w:tcW w:w="4206" w:type="dxa"/>
            <w:vAlign w:val="center"/>
          </w:tcPr>
          <w:p w14:paraId="1353BE60">
            <w:pPr>
              <w:spacing w:line="360" w:lineRule="auto"/>
              <w:jc w:val="center"/>
              <w:rPr>
                <w:rFonts w:hint="eastAsia" w:ascii="Times New Roman" w:hAnsi="Times New Roman" w:eastAsia="仿宋_GB2312" w:cs="Times New Roman"/>
                <w:szCs w:val="30"/>
                <w:lang w:eastAsia="zh-CN"/>
              </w:rPr>
            </w:pPr>
            <w:r>
              <w:rPr>
                <w:rFonts w:hint="eastAsia" w:ascii="Times New Roman" w:hAnsi="Times New Roman" w:eastAsia="仿宋_GB2312" w:cs="Times New Roman"/>
                <w:szCs w:val="30"/>
                <w:lang w:eastAsia="zh-CN"/>
              </w:rPr>
              <w:drawing>
                <wp:inline distT="0" distB="0" distL="114300" distR="114300">
                  <wp:extent cx="2524125" cy="3366770"/>
                  <wp:effectExtent l="0" t="0" r="5715" b="1270"/>
                  <wp:docPr id="11" name="图片 11" descr="ad676545d705dbccec3e3fd2f925b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d676545d705dbccec3e3fd2f925baf"/>
                          <pic:cNvPicPr>
                            <a:picLocks noChangeAspect="1"/>
                          </pic:cNvPicPr>
                        </pic:nvPicPr>
                        <pic:blipFill>
                          <a:blip r:embed="rId16"/>
                          <a:stretch>
                            <a:fillRect/>
                          </a:stretch>
                        </pic:blipFill>
                        <pic:spPr>
                          <a:xfrm>
                            <a:off x="0" y="0"/>
                            <a:ext cx="2524125" cy="3366770"/>
                          </a:xfrm>
                          <a:prstGeom prst="rect">
                            <a:avLst/>
                          </a:prstGeom>
                        </pic:spPr>
                      </pic:pic>
                    </a:graphicData>
                  </a:graphic>
                </wp:inline>
              </w:drawing>
            </w:r>
          </w:p>
        </w:tc>
      </w:tr>
      <w:tr w14:paraId="1A035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84" w:type="dxa"/>
          </w:tcPr>
          <w:p w14:paraId="3E77551F">
            <w:pPr>
              <w:spacing w:line="36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中央空调系统末端</w:t>
            </w:r>
          </w:p>
        </w:tc>
        <w:tc>
          <w:tcPr>
            <w:tcW w:w="4206" w:type="dxa"/>
          </w:tcPr>
          <w:p w14:paraId="0309620E">
            <w:pPr>
              <w:spacing w:line="36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rPr>
              <w:t>（2）</w:t>
            </w:r>
            <w:r>
              <w:rPr>
                <w:rFonts w:hint="eastAsia" w:ascii="Times New Roman" w:hAnsi="Times New Roman" w:cs="Times New Roman"/>
                <w:sz w:val="24"/>
                <w:szCs w:val="24"/>
                <w:lang w:val="en-US" w:eastAsia="zh-CN"/>
              </w:rPr>
              <w:t>空调系统末端温控器</w:t>
            </w:r>
          </w:p>
        </w:tc>
      </w:tr>
      <w:tr w14:paraId="10AE9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84" w:type="dxa"/>
          </w:tcPr>
          <w:p w14:paraId="0CB0F473">
            <w:pPr>
              <w:spacing w:line="360" w:lineRule="auto"/>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drawing>
                <wp:inline distT="0" distB="0" distL="114300" distR="114300">
                  <wp:extent cx="2514600" cy="3354070"/>
                  <wp:effectExtent l="0" t="0" r="0" b="13970"/>
                  <wp:docPr id="12" name="图片 12" descr="a6a612b509a3e11cce8bbd9ea3920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6a612b509a3e11cce8bbd9ea39207e"/>
                          <pic:cNvPicPr>
                            <a:picLocks noChangeAspect="1"/>
                          </pic:cNvPicPr>
                        </pic:nvPicPr>
                        <pic:blipFill>
                          <a:blip r:embed="rId17"/>
                          <a:stretch>
                            <a:fillRect/>
                          </a:stretch>
                        </pic:blipFill>
                        <pic:spPr>
                          <a:xfrm>
                            <a:off x="0" y="0"/>
                            <a:ext cx="2514600" cy="3354070"/>
                          </a:xfrm>
                          <a:prstGeom prst="rect">
                            <a:avLst/>
                          </a:prstGeom>
                        </pic:spPr>
                      </pic:pic>
                    </a:graphicData>
                  </a:graphic>
                </wp:inline>
              </w:drawing>
            </w:r>
          </w:p>
        </w:tc>
        <w:tc>
          <w:tcPr>
            <w:tcW w:w="4206" w:type="dxa"/>
            <w:vAlign w:val="center"/>
          </w:tcPr>
          <w:p w14:paraId="7B9EA861">
            <w:pPr>
              <w:spacing w:line="360" w:lineRule="auto"/>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drawing>
                <wp:inline distT="0" distB="0" distL="114300" distR="114300">
                  <wp:extent cx="2524125" cy="3366770"/>
                  <wp:effectExtent l="0" t="0" r="5715" b="1270"/>
                  <wp:docPr id="13" name="图片 13" descr="64cfcb33b8077062b687370f41da8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64cfcb33b8077062b687370f41da8af"/>
                          <pic:cNvPicPr>
                            <a:picLocks noChangeAspect="1"/>
                          </pic:cNvPicPr>
                        </pic:nvPicPr>
                        <pic:blipFill>
                          <a:blip r:embed="rId18"/>
                          <a:stretch>
                            <a:fillRect/>
                          </a:stretch>
                        </pic:blipFill>
                        <pic:spPr>
                          <a:xfrm>
                            <a:off x="0" y="0"/>
                            <a:ext cx="2524125" cy="3366770"/>
                          </a:xfrm>
                          <a:prstGeom prst="rect">
                            <a:avLst/>
                          </a:prstGeom>
                        </pic:spPr>
                      </pic:pic>
                    </a:graphicData>
                  </a:graphic>
                </wp:inline>
              </w:drawing>
            </w:r>
          </w:p>
        </w:tc>
      </w:tr>
      <w:tr w14:paraId="47D6E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84" w:type="dxa"/>
          </w:tcPr>
          <w:p w14:paraId="141CCD14">
            <w:pPr>
              <w:spacing w:line="36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rPr>
              <w:t>（3）</w:t>
            </w:r>
            <w:r>
              <w:rPr>
                <w:rFonts w:hint="eastAsia" w:ascii="Times New Roman" w:hAnsi="Times New Roman" w:cs="Times New Roman"/>
                <w:sz w:val="24"/>
                <w:szCs w:val="24"/>
                <w:lang w:val="en-US" w:eastAsia="zh-CN"/>
              </w:rPr>
              <w:t>信息机房一体式空调</w:t>
            </w:r>
          </w:p>
        </w:tc>
        <w:tc>
          <w:tcPr>
            <w:tcW w:w="4206" w:type="dxa"/>
          </w:tcPr>
          <w:p w14:paraId="2FF43D0D">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（4）</w:t>
            </w:r>
            <w:r>
              <w:rPr>
                <w:rFonts w:hint="eastAsia" w:ascii="Times New Roman" w:hAnsi="Times New Roman" w:cs="Times New Roman"/>
                <w:sz w:val="24"/>
                <w:szCs w:val="24"/>
                <w:lang w:val="en-US" w:eastAsia="zh-CN"/>
              </w:rPr>
              <w:t>一体式空调</w:t>
            </w:r>
            <w:r>
              <w:rPr>
                <w:rFonts w:hint="default" w:ascii="Times New Roman" w:hAnsi="Times New Roman" w:cs="Times New Roman"/>
                <w:sz w:val="24"/>
                <w:szCs w:val="24"/>
              </w:rPr>
              <w:t>铭牌</w:t>
            </w:r>
          </w:p>
        </w:tc>
      </w:tr>
    </w:tbl>
    <w:p w14:paraId="2377DF46">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图</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信息机房</w:t>
      </w:r>
      <w:r>
        <w:rPr>
          <w:rFonts w:hint="default" w:ascii="Times New Roman" w:hAnsi="Times New Roman" w:cs="Times New Roman"/>
          <w:sz w:val="24"/>
          <w:szCs w:val="24"/>
        </w:rPr>
        <w:t>空调</w:t>
      </w:r>
      <w:r>
        <w:rPr>
          <w:rFonts w:hint="eastAsia" w:ascii="Times New Roman" w:hAnsi="Times New Roman" w:cs="Times New Roman"/>
          <w:sz w:val="24"/>
          <w:szCs w:val="24"/>
          <w:lang w:val="en-US" w:eastAsia="zh-CN"/>
        </w:rPr>
        <w:t>及空调系统末端</w:t>
      </w:r>
      <w:r>
        <w:rPr>
          <w:rFonts w:hint="default" w:ascii="Times New Roman" w:hAnsi="Times New Roman" w:cs="Times New Roman"/>
          <w:sz w:val="24"/>
          <w:szCs w:val="24"/>
        </w:rPr>
        <w:t>设备照片</w:t>
      </w:r>
    </w:p>
    <w:p w14:paraId="5E9963A3">
      <w:pPr>
        <w:widowControl/>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表</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空调系统设备清单</w:t>
      </w:r>
    </w:p>
    <w:tbl>
      <w:tblPr>
        <w:tblStyle w:val="12"/>
        <w:tblW w:w="50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454"/>
        <w:gridCol w:w="1522"/>
        <w:gridCol w:w="961"/>
        <w:gridCol w:w="1000"/>
        <w:gridCol w:w="2209"/>
      </w:tblGrid>
      <w:tr w14:paraId="6EEE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pct"/>
            <w:vMerge w:val="restart"/>
            <w:shd w:val="clear" w:color="auto" w:fill="auto"/>
            <w:vAlign w:val="center"/>
          </w:tcPr>
          <w:p w14:paraId="3D904EFD">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设备名称</w:t>
            </w:r>
          </w:p>
        </w:tc>
        <w:tc>
          <w:tcPr>
            <w:tcW w:w="845" w:type="pct"/>
            <w:shd w:val="clear" w:color="auto" w:fill="auto"/>
            <w:vAlign w:val="center"/>
          </w:tcPr>
          <w:p w14:paraId="64331387">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制冷（热）量</w:t>
            </w:r>
          </w:p>
        </w:tc>
        <w:tc>
          <w:tcPr>
            <w:tcW w:w="885" w:type="pct"/>
            <w:shd w:val="clear" w:color="auto" w:fill="auto"/>
            <w:vAlign w:val="center"/>
          </w:tcPr>
          <w:p w14:paraId="12E826C2">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单台输入</w:t>
            </w:r>
          </w:p>
          <w:p w14:paraId="16811729">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功率</w:t>
            </w:r>
          </w:p>
        </w:tc>
        <w:tc>
          <w:tcPr>
            <w:tcW w:w="558" w:type="pct"/>
            <w:shd w:val="clear" w:color="auto" w:fill="auto"/>
            <w:vAlign w:val="center"/>
          </w:tcPr>
          <w:p w14:paraId="71622FB2">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数量</w:t>
            </w:r>
          </w:p>
        </w:tc>
        <w:tc>
          <w:tcPr>
            <w:tcW w:w="581" w:type="pct"/>
            <w:shd w:val="clear" w:color="auto" w:fill="auto"/>
            <w:vAlign w:val="center"/>
          </w:tcPr>
          <w:p w14:paraId="5ECCBB85">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总功率</w:t>
            </w:r>
          </w:p>
        </w:tc>
        <w:tc>
          <w:tcPr>
            <w:tcW w:w="1284" w:type="pct"/>
            <w:vMerge w:val="restart"/>
            <w:shd w:val="clear" w:color="auto" w:fill="auto"/>
            <w:vAlign w:val="center"/>
          </w:tcPr>
          <w:p w14:paraId="6F42C0E5">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备注</w:t>
            </w:r>
          </w:p>
        </w:tc>
      </w:tr>
      <w:tr w14:paraId="5E04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pct"/>
            <w:vMerge w:val="continue"/>
            <w:vAlign w:val="center"/>
          </w:tcPr>
          <w:p w14:paraId="6108A911">
            <w:pPr>
              <w:widowControl/>
              <w:jc w:val="center"/>
              <w:rPr>
                <w:rFonts w:hint="default" w:ascii="Times New Roman" w:hAnsi="Times New Roman" w:cs="Times New Roman"/>
                <w:color w:val="000000"/>
                <w:kern w:val="0"/>
                <w:sz w:val="24"/>
                <w:szCs w:val="24"/>
              </w:rPr>
            </w:pPr>
          </w:p>
        </w:tc>
        <w:tc>
          <w:tcPr>
            <w:tcW w:w="845" w:type="pct"/>
            <w:shd w:val="clear" w:color="auto" w:fill="auto"/>
            <w:vAlign w:val="center"/>
          </w:tcPr>
          <w:p w14:paraId="244AC9D1">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（kW）</w:t>
            </w:r>
          </w:p>
        </w:tc>
        <w:tc>
          <w:tcPr>
            <w:tcW w:w="885" w:type="pct"/>
            <w:shd w:val="clear" w:color="auto" w:fill="auto"/>
            <w:vAlign w:val="center"/>
          </w:tcPr>
          <w:p w14:paraId="642D2C31">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（kW）</w:t>
            </w:r>
          </w:p>
        </w:tc>
        <w:tc>
          <w:tcPr>
            <w:tcW w:w="558" w:type="pct"/>
            <w:shd w:val="clear" w:color="auto" w:fill="auto"/>
            <w:vAlign w:val="center"/>
          </w:tcPr>
          <w:p w14:paraId="340548C4">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（台）</w:t>
            </w:r>
          </w:p>
        </w:tc>
        <w:tc>
          <w:tcPr>
            <w:tcW w:w="581" w:type="pct"/>
            <w:shd w:val="clear" w:color="auto" w:fill="auto"/>
            <w:vAlign w:val="center"/>
          </w:tcPr>
          <w:p w14:paraId="49C54F6F">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（kW）</w:t>
            </w:r>
          </w:p>
        </w:tc>
        <w:tc>
          <w:tcPr>
            <w:tcW w:w="1284" w:type="pct"/>
            <w:vMerge w:val="continue"/>
            <w:shd w:val="clear" w:color="auto" w:fill="auto"/>
            <w:vAlign w:val="center"/>
          </w:tcPr>
          <w:p w14:paraId="31853310">
            <w:pPr>
              <w:widowControl/>
              <w:jc w:val="center"/>
              <w:rPr>
                <w:rFonts w:hint="default" w:ascii="Times New Roman" w:hAnsi="Times New Roman" w:cs="Times New Roman"/>
                <w:color w:val="000000"/>
                <w:kern w:val="0"/>
                <w:sz w:val="24"/>
                <w:szCs w:val="24"/>
              </w:rPr>
            </w:pPr>
          </w:p>
        </w:tc>
      </w:tr>
      <w:tr w14:paraId="6114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pct"/>
            <w:shd w:val="clear" w:color="auto" w:fill="auto"/>
            <w:vAlign w:val="center"/>
          </w:tcPr>
          <w:p w14:paraId="73DC1929">
            <w:pPr>
              <w:widowControl/>
              <w:jc w:val="center"/>
              <w:rPr>
                <w:rFonts w:hint="default" w:ascii="Times New Roman" w:hAnsi="Times New Roman" w:cs="Times New Roman"/>
                <w:color w:val="000000"/>
                <w:kern w:val="0"/>
                <w:sz w:val="24"/>
                <w:szCs w:val="24"/>
              </w:rPr>
            </w:pPr>
            <w:r>
              <w:rPr>
                <w:rFonts w:hint="eastAsia" w:ascii="Times New Roman" w:hAnsi="Times New Roman" w:cs="Times New Roman"/>
                <w:color w:val="000000"/>
                <w:kern w:val="0"/>
                <w:sz w:val="24"/>
                <w:szCs w:val="24"/>
                <w:lang w:val="en-US" w:eastAsia="zh-CN"/>
              </w:rPr>
              <w:t>一体式</w:t>
            </w:r>
            <w:r>
              <w:rPr>
                <w:rFonts w:hint="default" w:ascii="Times New Roman" w:hAnsi="Times New Roman" w:cs="Times New Roman"/>
                <w:color w:val="000000"/>
                <w:kern w:val="0"/>
                <w:sz w:val="24"/>
                <w:szCs w:val="24"/>
              </w:rPr>
              <w:t>空调</w:t>
            </w:r>
          </w:p>
        </w:tc>
        <w:tc>
          <w:tcPr>
            <w:tcW w:w="845" w:type="pct"/>
            <w:shd w:val="clear" w:color="auto" w:fill="auto"/>
            <w:vAlign w:val="center"/>
          </w:tcPr>
          <w:p w14:paraId="5DBE41F6">
            <w:pPr>
              <w:widowControl/>
              <w:jc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11</w:t>
            </w:r>
          </w:p>
        </w:tc>
        <w:tc>
          <w:tcPr>
            <w:tcW w:w="885" w:type="pct"/>
            <w:shd w:val="clear" w:color="auto" w:fill="auto"/>
            <w:vAlign w:val="center"/>
          </w:tcPr>
          <w:p w14:paraId="66F5752C">
            <w:pPr>
              <w:widowControl/>
              <w:jc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2.5</w:t>
            </w:r>
          </w:p>
        </w:tc>
        <w:tc>
          <w:tcPr>
            <w:tcW w:w="558" w:type="pct"/>
            <w:shd w:val="clear" w:color="auto" w:fill="auto"/>
            <w:vAlign w:val="center"/>
          </w:tcPr>
          <w:p w14:paraId="719D0E05">
            <w:pPr>
              <w:widowControl/>
              <w:jc w:val="center"/>
              <w:rPr>
                <w:rFonts w:hint="eastAsia" w:ascii="Times New Roman" w:hAnsi="Times New Roman" w:eastAsia="仿宋_GB2312" w:cs="Times New Roman"/>
                <w:color w:val="000000"/>
                <w:kern w:val="0"/>
                <w:sz w:val="24"/>
                <w:szCs w:val="24"/>
                <w:lang w:eastAsia="zh-CN"/>
              </w:rPr>
            </w:pPr>
            <w:r>
              <w:rPr>
                <w:rFonts w:hint="eastAsia" w:ascii="Times New Roman" w:hAnsi="Times New Roman" w:cs="Times New Roman"/>
                <w:color w:val="000000"/>
                <w:kern w:val="0"/>
                <w:sz w:val="24"/>
                <w:szCs w:val="24"/>
                <w:lang w:val="en-US" w:eastAsia="zh-CN"/>
              </w:rPr>
              <w:t>1</w:t>
            </w:r>
          </w:p>
        </w:tc>
        <w:tc>
          <w:tcPr>
            <w:tcW w:w="581" w:type="pct"/>
            <w:shd w:val="clear" w:color="auto" w:fill="auto"/>
            <w:vAlign w:val="center"/>
          </w:tcPr>
          <w:p w14:paraId="312FCB61">
            <w:pPr>
              <w:widowControl/>
              <w:jc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2.5</w:t>
            </w:r>
          </w:p>
        </w:tc>
        <w:tc>
          <w:tcPr>
            <w:tcW w:w="1284" w:type="pct"/>
            <w:shd w:val="clear" w:color="auto" w:fill="auto"/>
            <w:vAlign w:val="center"/>
          </w:tcPr>
          <w:p w14:paraId="119A21EE">
            <w:pPr>
              <w:widowControl/>
              <w:jc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24小时运行</w:t>
            </w:r>
          </w:p>
        </w:tc>
      </w:tr>
      <w:tr w14:paraId="20F5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pct"/>
            <w:shd w:val="clear" w:color="auto" w:fill="auto"/>
            <w:vAlign w:val="center"/>
          </w:tcPr>
          <w:p w14:paraId="67613ECB">
            <w:pPr>
              <w:widowControl/>
              <w:jc w:val="center"/>
              <w:rPr>
                <w:rFonts w:hint="eastAsia" w:ascii="Times New Roman" w:hAnsi="Times New Roman" w:eastAsia="仿宋_GB2312" w:cs="Times New Roman"/>
                <w:color w:val="000000"/>
                <w:kern w:val="0"/>
                <w:sz w:val="24"/>
                <w:szCs w:val="24"/>
                <w:lang w:eastAsia="zh-CN"/>
              </w:rPr>
            </w:pPr>
            <w:r>
              <w:rPr>
                <w:rFonts w:hint="eastAsia" w:ascii="Times New Roman" w:hAnsi="Times New Roman" w:cs="Times New Roman"/>
                <w:color w:val="000000"/>
                <w:kern w:val="0"/>
                <w:sz w:val="24"/>
                <w:szCs w:val="24"/>
                <w:lang w:val="en-US" w:eastAsia="zh-CN"/>
              </w:rPr>
              <w:t>风机盘管</w:t>
            </w:r>
          </w:p>
        </w:tc>
        <w:tc>
          <w:tcPr>
            <w:tcW w:w="845" w:type="pct"/>
            <w:shd w:val="clear" w:color="auto" w:fill="auto"/>
            <w:vAlign w:val="center"/>
          </w:tcPr>
          <w:p w14:paraId="18B2E597">
            <w:pPr>
              <w:widowControl/>
              <w:jc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2.2</w:t>
            </w:r>
          </w:p>
        </w:tc>
        <w:tc>
          <w:tcPr>
            <w:tcW w:w="885" w:type="pct"/>
            <w:shd w:val="clear" w:color="auto" w:fill="auto"/>
            <w:vAlign w:val="center"/>
          </w:tcPr>
          <w:p w14:paraId="221E7E4A">
            <w:pPr>
              <w:widowControl/>
              <w:jc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0.08</w:t>
            </w:r>
          </w:p>
        </w:tc>
        <w:tc>
          <w:tcPr>
            <w:tcW w:w="558" w:type="pct"/>
            <w:shd w:val="clear" w:color="auto" w:fill="auto"/>
            <w:vAlign w:val="center"/>
          </w:tcPr>
          <w:p w14:paraId="06DFABB6">
            <w:pPr>
              <w:widowControl/>
              <w:jc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11</w:t>
            </w:r>
          </w:p>
        </w:tc>
        <w:tc>
          <w:tcPr>
            <w:tcW w:w="581" w:type="pct"/>
            <w:shd w:val="clear" w:color="auto" w:fill="auto"/>
            <w:vAlign w:val="center"/>
          </w:tcPr>
          <w:p w14:paraId="4DCB1BE4">
            <w:pPr>
              <w:widowControl/>
              <w:jc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0.88</w:t>
            </w:r>
          </w:p>
        </w:tc>
        <w:tc>
          <w:tcPr>
            <w:tcW w:w="1284" w:type="pct"/>
            <w:shd w:val="clear" w:color="auto" w:fill="auto"/>
            <w:vAlign w:val="center"/>
          </w:tcPr>
          <w:p w14:paraId="03F9CB34">
            <w:pPr>
              <w:widowControl/>
              <w:jc w:val="center"/>
              <w:rPr>
                <w:rFonts w:hint="eastAsia"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制冷季运行10小时</w:t>
            </w:r>
          </w:p>
          <w:p w14:paraId="22148BF9">
            <w:pPr>
              <w:widowControl/>
              <w:jc w:val="center"/>
              <w:rPr>
                <w:rFonts w:hint="default"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供热季运行10小时</w:t>
            </w:r>
          </w:p>
        </w:tc>
      </w:tr>
    </w:tbl>
    <w:p w14:paraId="4E4E0FA3">
      <w:pPr>
        <w:widowControl/>
        <w:spacing w:line="360" w:lineRule="auto"/>
        <w:rPr>
          <w:rFonts w:hint="default" w:ascii="Times New Roman" w:hAnsi="Times New Roman" w:cs="Times New Roman"/>
          <w:szCs w:val="30"/>
        </w:rPr>
      </w:pPr>
      <w:r>
        <w:rPr>
          <w:rFonts w:hint="default" w:ascii="Times New Roman" w:hAnsi="Times New Roman" w:cs="Times New Roman"/>
          <w:szCs w:val="30"/>
        </w:rPr>
        <w:t>（2）照明系统</w:t>
      </w:r>
    </w:p>
    <w:p w14:paraId="23BACAFD">
      <w:pPr>
        <w:widowControl/>
        <w:spacing w:line="360" w:lineRule="auto"/>
        <w:ind w:firstLine="560" w:firstLineChars="200"/>
        <w:rPr>
          <w:rFonts w:hint="default" w:ascii="Times New Roman" w:hAnsi="Times New Roman" w:cs="Times New Roman"/>
          <w:szCs w:val="30"/>
        </w:rPr>
      </w:pPr>
      <w:r>
        <w:rPr>
          <w:rFonts w:hint="eastAsia" w:ascii="Times New Roman" w:hAnsi="Times New Roman" w:cs="Times New Roman"/>
          <w:szCs w:val="21"/>
          <w:lang w:val="en-US" w:eastAsia="zh-CN"/>
        </w:rPr>
        <w:t>同方德诚总部办公区</w:t>
      </w:r>
      <w:r>
        <w:rPr>
          <w:rFonts w:hint="default" w:ascii="Times New Roman" w:hAnsi="Times New Roman" w:cs="Times New Roman"/>
          <w:szCs w:val="30"/>
        </w:rPr>
        <w:t>办公楼照明灯具主要类型有LED平板灯、筒灯等灯具。灯具类型及照明设备清单如图</w:t>
      </w:r>
      <w:r>
        <w:rPr>
          <w:rFonts w:hint="eastAsia" w:ascii="Times New Roman" w:hAnsi="Times New Roman" w:cs="Times New Roman"/>
          <w:szCs w:val="30"/>
          <w:lang w:val="en-US" w:eastAsia="zh-CN"/>
        </w:rPr>
        <w:t>2</w:t>
      </w:r>
      <w:r>
        <w:rPr>
          <w:rFonts w:hint="default" w:ascii="Times New Roman" w:hAnsi="Times New Roman" w:cs="Times New Roman"/>
          <w:szCs w:val="30"/>
        </w:rPr>
        <w:t>.</w:t>
      </w:r>
      <w:r>
        <w:rPr>
          <w:rFonts w:hint="eastAsia" w:ascii="Times New Roman" w:hAnsi="Times New Roman" w:cs="Times New Roman"/>
          <w:szCs w:val="30"/>
          <w:lang w:val="en-US" w:eastAsia="zh-CN"/>
        </w:rPr>
        <w:t>2</w:t>
      </w:r>
      <w:r>
        <w:rPr>
          <w:rFonts w:hint="default" w:ascii="Times New Roman" w:hAnsi="Times New Roman" w:cs="Times New Roman"/>
          <w:szCs w:val="30"/>
        </w:rPr>
        <w:t>和表</w:t>
      </w:r>
      <w:r>
        <w:rPr>
          <w:rFonts w:hint="eastAsia" w:ascii="Times New Roman" w:hAnsi="Times New Roman" w:cs="Times New Roman"/>
          <w:szCs w:val="30"/>
          <w:lang w:val="en-US" w:eastAsia="zh-CN"/>
        </w:rPr>
        <w:t>2</w:t>
      </w:r>
      <w:r>
        <w:rPr>
          <w:rFonts w:hint="default" w:ascii="Times New Roman" w:hAnsi="Times New Roman" w:cs="Times New Roman"/>
          <w:szCs w:val="30"/>
        </w:rPr>
        <w:t>.</w:t>
      </w:r>
      <w:r>
        <w:rPr>
          <w:rFonts w:hint="eastAsia" w:ascii="Times New Roman" w:hAnsi="Times New Roman" w:cs="Times New Roman"/>
          <w:szCs w:val="30"/>
          <w:lang w:val="en-US" w:eastAsia="zh-CN"/>
        </w:rPr>
        <w:t>3</w:t>
      </w:r>
      <w:r>
        <w:rPr>
          <w:rFonts w:hint="default" w:ascii="Times New Roman" w:hAnsi="Times New Roman" w:cs="Times New Roman"/>
          <w:szCs w:val="30"/>
        </w:rPr>
        <w:t>所示。</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84"/>
        <w:gridCol w:w="4184"/>
      </w:tblGrid>
      <w:tr w14:paraId="5F5FF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84" w:type="dxa"/>
            <w:vAlign w:val="center"/>
          </w:tcPr>
          <w:p w14:paraId="2F687328">
            <w:pPr>
              <w:spacing w:line="360" w:lineRule="auto"/>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eastAsia="zh-CN"/>
              </w:rPr>
              <w:drawing>
                <wp:inline distT="0" distB="0" distL="114300" distR="114300">
                  <wp:extent cx="2514600" cy="3354070"/>
                  <wp:effectExtent l="0" t="0" r="0" b="13970"/>
                  <wp:docPr id="2" name="图片 2" descr="2b83f9b1d8d1e8ec7ffa90b53d61b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83f9b1d8d1e8ec7ffa90b53d61b34"/>
                          <pic:cNvPicPr>
                            <a:picLocks noChangeAspect="1"/>
                          </pic:cNvPicPr>
                        </pic:nvPicPr>
                        <pic:blipFill>
                          <a:blip r:embed="rId19"/>
                          <a:stretch>
                            <a:fillRect/>
                          </a:stretch>
                        </pic:blipFill>
                        <pic:spPr>
                          <a:xfrm>
                            <a:off x="0" y="0"/>
                            <a:ext cx="2514600" cy="3354070"/>
                          </a:xfrm>
                          <a:prstGeom prst="rect">
                            <a:avLst/>
                          </a:prstGeom>
                        </pic:spPr>
                      </pic:pic>
                    </a:graphicData>
                  </a:graphic>
                </wp:inline>
              </w:drawing>
            </w:r>
          </w:p>
        </w:tc>
        <w:tc>
          <w:tcPr>
            <w:tcW w:w="4184" w:type="dxa"/>
            <w:vAlign w:val="center"/>
          </w:tcPr>
          <w:p w14:paraId="55169BB3">
            <w:pPr>
              <w:spacing w:line="360" w:lineRule="auto"/>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eastAsia="zh-CN"/>
              </w:rPr>
              <w:drawing>
                <wp:inline distT="0" distB="0" distL="114300" distR="114300">
                  <wp:extent cx="2514600" cy="3354070"/>
                  <wp:effectExtent l="0" t="0" r="0" b="13970"/>
                  <wp:docPr id="3" name="图片 3" descr="65ff7596d3f5a83d590d3b23b5a6b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5ff7596d3f5a83d590d3b23b5a6b9e"/>
                          <pic:cNvPicPr>
                            <a:picLocks noChangeAspect="1"/>
                          </pic:cNvPicPr>
                        </pic:nvPicPr>
                        <pic:blipFill>
                          <a:blip r:embed="rId20"/>
                          <a:stretch>
                            <a:fillRect/>
                          </a:stretch>
                        </pic:blipFill>
                        <pic:spPr>
                          <a:xfrm>
                            <a:off x="0" y="0"/>
                            <a:ext cx="2514600" cy="3354070"/>
                          </a:xfrm>
                          <a:prstGeom prst="rect">
                            <a:avLst/>
                          </a:prstGeom>
                        </pic:spPr>
                      </pic:pic>
                    </a:graphicData>
                  </a:graphic>
                </wp:inline>
              </w:drawing>
            </w:r>
          </w:p>
        </w:tc>
      </w:tr>
      <w:tr w14:paraId="0977B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84" w:type="dxa"/>
            <w:vAlign w:val="center"/>
          </w:tcPr>
          <w:p w14:paraId="7B895E8C">
            <w:pPr>
              <w:spacing w:line="360" w:lineRule="auto"/>
              <w:jc w:val="center"/>
              <w:rPr>
                <w:rFonts w:hint="default" w:ascii="Times New Roman" w:hAnsi="Times New Roman" w:cs="Times New Roman"/>
                <w:sz w:val="24"/>
                <w:szCs w:val="28"/>
              </w:rPr>
            </w:pPr>
            <w:r>
              <w:rPr>
                <w:rFonts w:hint="default" w:ascii="Times New Roman" w:hAnsi="Times New Roman" w:cs="Times New Roman"/>
                <w:sz w:val="24"/>
                <w:szCs w:val="28"/>
              </w:rPr>
              <w:t>（1）</w:t>
            </w:r>
            <w:r>
              <w:rPr>
                <w:rFonts w:hint="eastAsia" w:ascii="Times New Roman" w:hAnsi="Times New Roman" w:cs="Times New Roman"/>
                <w:sz w:val="24"/>
                <w:szCs w:val="28"/>
                <w:lang w:val="en-US" w:eastAsia="zh-CN"/>
              </w:rPr>
              <w:t>办公</w:t>
            </w:r>
            <w:r>
              <w:rPr>
                <w:rFonts w:hint="default" w:ascii="Times New Roman" w:hAnsi="Times New Roman" w:cs="Times New Roman"/>
                <w:sz w:val="24"/>
                <w:szCs w:val="28"/>
              </w:rPr>
              <w:t>照明灯具</w:t>
            </w:r>
          </w:p>
        </w:tc>
        <w:tc>
          <w:tcPr>
            <w:tcW w:w="4184" w:type="dxa"/>
            <w:vAlign w:val="center"/>
          </w:tcPr>
          <w:p w14:paraId="5FFD0A0F">
            <w:pPr>
              <w:spacing w:line="360" w:lineRule="auto"/>
              <w:jc w:val="center"/>
              <w:rPr>
                <w:rFonts w:hint="default" w:ascii="Times New Roman" w:hAnsi="Times New Roman" w:cs="Times New Roman"/>
                <w:sz w:val="24"/>
                <w:szCs w:val="28"/>
              </w:rPr>
            </w:pPr>
            <w:r>
              <w:rPr>
                <w:rFonts w:hint="default" w:ascii="Times New Roman" w:hAnsi="Times New Roman" w:cs="Times New Roman"/>
                <w:sz w:val="24"/>
                <w:szCs w:val="28"/>
              </w:rPr>
              <w:t>（2）</w:t>
            </w:r>
            <w:r>
              <w:rPr>
                <w:rFonts w:hint="eastAsia" w:ascii="Times New Roman" w:hAnsi="Times New Roman" w:cs="Times New Roman"/>
                <w:sz w:val="24"/>
                <w:szCs w:val="28"/>
                <w:lang w:val="en-US" w:eastAsia="zh-CN"/>
              </w:rPr>
              <w:t>走廊</w:t>
            </w:r>
            <w:r>
              <w:rPr>
                <w:rFonts w:hint="default" w:ascii="Times New Roman" w:hAnsi="Times New Roman" w:cs="Times New Roman"/>
                <w:sz w:val="24"/>
                <w:szCs w:val="28"/>
              </w:rPr>
              <w:t>照明</w:t>
            </w:r>
            <w:r>
              <w:rPr>
                <w:rFonts w:hint="eastAsia" w:ascii="Times New Roman" w:hAnsi="Times New Roman" w:cs="Times New Roman"/>
                <w:sz w:val="24"/>
                <w:szCs w:val="28"/>
                <w:lang w:val="en-US" w:eastAsia="zh-CN"/>
              </w:rPr>
              <w:t>灯</w:t>
            </w:r>
            <w:r>
              <w:rPr>
                <w:rFonts w:hint="default" w:ascii="Times New Roman" w:hAnsi="Times New Roman" w:cs="Times New Roman"/>
                <w:sz w:val="24"/>
                <w:szCs w:val="28"/>
              </w:rPr>
              <w:t>具</w:t>
            </w:r>
          </w:p>
        </w:tc>
      </w:tr>
      <w:tr w14:paraId="19A4B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84" w:type="dxa"/>
            <w:vAlign w:val="center"/>
          </w:tcPr>
          <w:p w14:paraId="7E180201">
            <w:pPr>
              <w:spacing w:line="360" w:lineRule="auto"/>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eastAsia="zh-CN"/>
              </w:rPr>
              <w:drawing>
                <wp:inline distT="0" distB="0" distL="114300" distR="114300">
                  <wp:extent cx="2514600" cy="3354070"/>
                  <wp:effectExtent l="0" t="0" r="0" b="13970"/>
                  <wp:docPr id="4" name="图片 4" descr="d28718de39fdcca9519b4a5dfc1b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28718de39fdcca9519b4a5dfc1b168"/>
                          <pic:cNvPicPr>
                            <a:picLocks noChangeAspect="1"/>
                          </pic:cNvPicPr>
                        </pic:nvPicPr>
                        <pic:blipFill>
                          <a:blip r:embed="rId21"/>
                          <a:stretch>
                            <a:fillRect/>
                          </a:stretch>
                        </pic:blipFill>
                        <pic:spPr>
                          <a:xfrm>
                            <a:off x="0" y="0"/>
                            <a:ext cx="2514600" cy="3354070"/>
                          </a:xfrm>
                          <a:prstGeom prst="rect">
                            <a:avLst/>
                          </a:prstGeom>
                        </pic:spPr>
                      </pic:pic>
                    </a:graphicData>
                  </a:graphic>
                </wp:inline>
              </w:drawing>
            </w:r>
          </w:p>
        </w:tc>
        <w:tc>
          <w:tcPr>
            <w:tcW w:w="4184" w:type="dxa"/>
            <w:vAlign w:val="center"/>
          </w:tcPr>
          <w:p w14:paraId="7A11D852">
            <w:pPr>
              <w:spacing w:line="360" w:lineRule="auto"/>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eastAsia="zh-CN"/>
              </w:rPr>
              <w:drawing>
                <wp:inline distT="0" distB="0" distL="114300" distR="114300">
                  <wp:extent cx="2518410" cy="3389630"/>
                  <wp:effectExtent l="0" t="0" r="0" b="0"/>
                  <wp:docPr id="5" name="图片 5" descr="f6ab3d287b3ca11439dd7ff85a8c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6ab3d287b3ca11439dd7ff85a8c2c7"/>
                          <pic:cNvPicPr>
                            <a:picLocks noChangeAspect="1"/>
                          </pic:cNvPicPr>
                        </pic:nvPicPr>
                        <pic:blipFill>
                          <a:blip r:embed="rId22"/>
                          <a:srcRect t="15433" b="8851"/>
                          <a:stretch>
                            <a:fillRect/>
                          </a:stretch>
                        </pic:blipFill>
                        <pic:spPr>
                          <a:xfrm>
                            <a:off x="0" y="0"/>
                            <a:ext cx="2518410" cy="3389630"/>
                          </a:xfrm>
                          <a:prstGeom prst="rect">
                            <a:avLst/>
                          </a:prstGeom>
                        </pic:spPr>
                      </pic:pic>
                    </a:graphicData>
                  </a:graphic>
                </wp:inline>
              </w:drawing>
            </w:r>
          </w:p>
        </w:tc>
      </w:tr>
      <w:tr w14:paraId="55DE8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84" w:type="dxa"/>
            <w:vAlign w:val="center"/>
          </w:tcPr>
          <w:p w14:paraId="1F72C38A">
            <w:pPr>
              <w:spacing w:line="360" w:lineRule="auto"/>
              <w:jc w:val="center"/>
              <w:rPr>
                <w:rFonts w:hint="default" w:ascii="Times New Roman" w:hAnsi="Times New Roman" w:cs="Times New Roman"/>
                <w:sz w:val="24"/>
                <w:szCs w:val="28"/>
              </w:rPr>
            </w:pPr>
            <w:r>
              <w:rPr>
                <w:rFonts w:hint="default" w:ascii="Times New Roman" w:hAnsi="Times New Roman" w:cs="Times New Roman"/>
                <w:sz w:val="24"/>
                <w:szCs w:val="28"/>
              </w:rPr>
              <w:t>（3）</w:t>
            </w:r>
            <w:r>
              <w:rPr>
                <w:rFonts w:hint="eastAsia" w:ascii="Times New Roman" w:hAnsi="Times New Roman" w:cs="Times New Roman"/>
                <w:sz w:val="24"/>
                <w:szCs w:val="28"/>
                <w:lang w:val="en-US" w:eastAsia="zh-CN"/>
              </w:rPr>
              <w:t>走廊</w:t>
            </w:r>
            <w:r>
              <w:rPr>
                <w:rFonts w:hint="default" w:ascii="Times New Roman" w:hAnsi="Times New Roman" w:cs="Times New Roman"/>
                <w:sz w:val="24"/>
                <w:szCs w:val="28"/>
              </w:rPr>
              <w:t>照明灯具</w:t>
            </w:r>
          </w:p>
        </w:tc>
        <w:tc>
          <w:tcPr>
            <w:tcW w:w="4184" w:type="dxa"/>
            <w:vAlign w:val="center"/>
          </w:tcPr>
          <w:p w14:paraId="10C44D84">
            <w:pPr>
              <w:spacing w:line="360" w:lineRule="auto"/>
              <w:jc w:val="center"/>
              <w:rPr>
                <w:rFonts w:hint="default" w:ascii="Times New Roman" w:hAnsi="Times New Roman" w:cs="Times New Roman"/>
                <w:sz w:val="24"/>
                <w:szCs w:val="28"/>
              </w:rPr>
            </w:pPr>
            <w:r>
              <w:rPr>
                <w:rFonts w:hint="default" w:ascii="Times New Roman" w:hAnsi="Times New Roman" w:cs="Times New Roman"/>
                <w:sz w:val="24"/>
                <w:szCs w:val="28"/>
              </w:rPr>
              <w:t>（4）</w:t>
            </w:r>
            <w:r>
              <w:rPr>
                <w:rFonts w:hint="eastAsia" w:ascii="Times New Roman" w:hAnsi="Times New Roman" w:cs="Times New Roman"/>
                <w:sz w:val="24"/>
                <w:szCs w:val="28"/>
                <w:lang w:val="en-US" w:eastAsia="zh-CN"/>
              </w:rPr>
              <w:t>会客厅</w:t>
            </w:r>
            <w:r>
              <w:rPr>
                <w:rFonts w:hint="default" w:ascii="Times New Roman" w:hAnsi="Times New Roman" w:cs="Times New Roman"/>
                <w:sz w:val="24"/>
                <w:szCs w:val="28"/>
              </w:rPr>
              <w:t>照明灯具</w:t>
            </w:r>
          </w:p>
        </w:tc>
      </w:tr>
    </w:tbl>
    <w:p w14:paraId="758CA539">
      <w:pPr>
        <w:widowControl/>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图</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照明灯具照片</w:t>
      </w:r>
    </w:p>
    <w:p w14:paraId="32F363BD">
      <w:pPr>
        <w:widowControl/>
        <w:spacing w:line="360" w:lineRule="auto"/>
        <w:jc w:val="center"/>
        <w:rPr>
          <w:rFonts w:hint="default" w:ascii="Times New Roman" w:hAnsi="Times New Roman" w:cs="Times New Roman"/>
          <w:sz w:val="24"/>
          <w:szCs w:val="24"/>
        </w:rPr>
      </w:pPr>
    </w:p>
    <w:p w14:paraId="5A100C7A">
      <w:pPr>
        <w:widowControl/>
        <w:spacing w:line="360" w:lineRule="auto"/>
        <w:jc w:val="center"/>
        <w:rPr>
          <w:rFonts w:hint="default" w:ascii="Times New Roman" w:hAnsi="Times New Roman" w:cs="Times New Roman"/>
          <w:sz w:val="24"/>
          <w:szCs w:val="24"/>
        </w:rPr>
      </w:pPr>
    </w:p>
    <w:p w14:paraId="38803E72">
      <w:pPr>
        <w:widowControl/>
        <w:spacing w:line="360" w:lineRule="auto"/>
        <w:jc w:val="center"/>
        <w:rPr>
          <w:rFonts w:hint="default" w:ascii="Times New Roman" w:hAnsi="Times New Roman" w:cs="Times New Roman"/>
          <w:sz w:val="24"/>
          <w:szCs w:val="24"/>
        </w:rPr>
      </w:pPr>
    </w:p>
    <w:p w14:paraId="233B5054">
      <w:pPr>
        <w:widowControl/>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表</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照明灯具清单</w:t>
      </w:r>
    </w:p>
    <w:tbl>
      <w:tblPr>
        <w:tblStyle w:val="1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5"/>
        <w:gridCol w:w="1690"/>
        <w:gridCol w:w="1366"/>
        <w:gridCol w:w="1366"/>
        <w:gridCol w:w="1366"/>
        <w:gridCol w:w="1367"/>
      </w:tblGrid>
      <w:tr w14:paraId="282EC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D51231A">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991" w:type="pct"/>
            <w:vMerge w:val="restart"/>
            <w:tcBorders>
              <w:top w:val="single" w:color="000000" w:sz="8" w:space="0"/>
              <w:left w:val="nil"/>
              <w:bottom w:val="single" w:color="000000" w:sz="8" w:space="0"/>
              <w:right w:val="single" w:color="000000" w:sz="8" w:space="0"/>
            </w:tcBorders>
            <w:shd w:val="clear" w:color="auto" w:fill="auto"/>
            <w:vAlign w:val="center"/>
          </w:tcPr>
          <w:p w14:paraId="6FD8FDB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设备名称</w:t>
            </w:r>
          </w:p>
        </w:tc>
        <w:tc>
          <w:tcPr>
            <w:tcW w:w="801" w:type="pct"/>
            <w:vMerge w:val="restart"/>
            <w:tcBorders>
              <w:top w:val="single" w:color="000000" w:sz="8" w:space="0"/>
              <w:left w:val="nil"/>
              <w:bottom w:val="single" w:color="000000" w:sz="8" w:space="0"/>
              <w:right w:val="single" w:color="000000" w:sz="8" w:space="0"/>
            </w:tcBorders>
            <w:shd w:val="clear" w:color="auto" w:fill="auto"/>
            <w:vAlign w:val="center"/>
          </w:tcPr>
          <w:p w14:paraId="6C4B143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规格功率</w:t>
            </w:r>
          </w:p>
        </w:tc>
        <w:tc>
          <w:tcPr>
            <w:tcW w:w="801" w:type="pct"/>
            <w:vMerge w:val="restart"/>
            <w:tcBorders>
              <w:top w:val="single" w:color="000000" w:sz="8" w:space="0"/>
              <w:left w:val="nil"/>
              <w:bottom w:val="single" w:color="000000" w:sz="8" w:space="0"/>
              <w:right w:val="single" w:color="000000" w:sz="8" w:space="0"/>
            </w:tcBorders>
            <w:shd w:val="clear" w:color="auto" w:fill="auto"/>
            <w:vAlign w:val="center"/>
          </w:tcPr>
          <w:p w14:paraId="1F2F554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801" w:type="pct"/>
            <w:vMerge w:val="restart"/>
            <w:tcBorders>
              <w:top w:val="single" w:color="000000" w:sz="8" w:space="0"/>
              <w:left w:val="nil"/>
              <w:bottom w:val="single" w:color="000000" w:sz="8" w:space="0"/>
              <w:right w:val="single" w:color="000000" w:sz="8" w:space="0"/>
            </w:tcBorders>
            <w:shd w:val="clear" w:color="auto" w:fill="auto"/>
            <w:vAlign w:val="center"/>
          </w:tcPr>
          <w:p w14:paraId="0EF933D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802" w:type="pct"/>
            <w:tcBorders>
              <w:top w:val="single" w:color="000000" w:sz="8" w:space="0"/>
              <w:left w:val="nil"/>
              <w:bottom w:val="nil"/>
              <w:right w:val="single" w:color="000000" w:sz="8" w:space="0"/>
            </w:tcBorders>
            <w:shd w:val="clear" w:color="auto" w:fill="auto"/>
            <w:vAlign w:val="center"/>
          </w:tcPr>
          <w:p w14:paraId="687D8F8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每日开灯时间</w:t>
            </w:r>
          </w:p>
        </w:tc>
      </w:tr>
      <w:tr w14:paraId="4FB12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B079CE2">
            <w:pPr>
              <w:jc w:val="center"/>
              <w:rPr>
                <w:rFonts w:hint="eastAsia" w:ascii="仿宋" w:hAnsi="仿宋" w:eastAsia="仿宋" w:cs="仿宋"/>
                <w:b/>
                <w:bCs/>
                <w:i w:val="0"/>
                <w:iCs w:val="0"/>
                <w:color w:val="000000"/>
                <w:sz w:val="24"/>
                <w:szCs w:val="24"/>
                <w:u w:val="none"/>
              </w:rPr>
            </w:pPr>
          </w:p>
        </w:tc>
        <w:tc>
          <w:tcPr>
            <w:tcW w:w="991" w:type="pct"/>
            <w:vMerge w:val="continue"/>
            <w:tcBorders>
              <w:top w:val="single" w:color="000000" w:sz="8" w:space="0"/>
              <w:left w:val="nil"/>
              <w:bottom w:val="single" w:color="000000" w:sz="8" w:space="0"/>
              <w:right w:val="single" w:color="000000" w:sz="8" w:space="0"/>
            </w:tcBorders>
            <w:shd w:val="clear" w:color="auto" w:fill="auto"/>
            <w:vAlign w:val="center"/>
          </w:tcPr>
          <w:p w14:paraId="40AFEFDD">
            <w:pPr>
              <w:jc w:val="center"/>
              <w:rPr>
                <w:rFonts w:hint="eastAsia" w:ascii="仿宋" w:hAnsi="仿宋" w:eastAsia="仿宋" w:cs="仿宋"/>
                <w:b/>
                <w:bCs/>
                <w:i w:val="0"/>
                <w:iCs w:val="0"/>
                <w:color w:val="000000"/>
                <w:sz w:val="24"/>
                <w:szCs w:val="24"/>
                <w:u w:val="none"/>
              </w:rPr>
            </w:pPr>
          </w:p>
        </w:tc>
        <w:tc>
          <w:tcPr>
            <w:tcW w:w="801" w:type="pct"/>
            <w:vMerge w:val="continue"/>
            <w:tcBorders>
              <w:top w:val="single" w:color="000000" w:sz="8" w:space="0"/>
              <w:left w:val="nil"/>
              <w:bottom w:val="single" w:color="000000" w:sz="8" w:space="0"/>
              <w:right w:val="single" w:color="000000" w:sz="8" w:space="0"/>
            </w:tcBorders>
            <w:shd w:val="clear" w:color="auto" w:fill="auto"/>
            <w:vAlign w:val="center"/>
          </w:tcPr>
          <w:p w14:paraId="3E1C7A12">
            <w:pPr>
              <w:jc w:val="center"/>
              <w:rPr>
                <w:rFonts w:hint="eastAsia" w:ascii="仿宋" w:hAnsi="仿宋" w:eastAsia="仿宋" w:cs="仿宋"/>
                <w:b/>
                <w:bCs/>
                <w:i w:val="0"/>
                <w:iCs w:val="0"/>
                <w:color w:val="000000"/>
                <w:sz w:val="24"/>
                <w:szCs w:val="24"/>
                <w:u w:val="none"/>
              </w:rPr>
            </w:pPr>
          </w:p>
        </w:tc>
        <w:tc>
          <w:tcPr>
            <w:tcW w:w="801" w:type="pct"/>
            <w:vMerge w:val="continue"/>
            <w:tcBorders>
              <w:top w:val="single" w:color="000000" w:sz="8" w:space="0"/>
              <w:left w:val="nil"/>
              <w:bottom w:val="single" w:color="000000" w:sz="8" w:space="0"/>
              <w:right w:val="single" w:color="000000" w:sz="8" w:space="0"/>
            </w:tcBorders>
            <w:shd w:val="clear" w:color="auto" w:fill="auto"/>
            <w:vAlign w:val="center"/>
          </w:tcPr>
          <w:p w14:paraId="6763570C">
            <w:pPr>
              <w:jc w:val="center"/>
              <w:rPr>
                <w:rFonts w:hint="eastAsia" w:ascii="仿宋" w:hAnsi="仿宋" w:eastAsia="仿宋" w:cs="仿宋"/>
                <w:b/>
                <w:bCs/>
                <w:i w:val="0"/>
                <w:iCs w:val="0"/>
                <w:color w:val="000000"/>
                <w:sz w:val="24"/>
                <w:szCs w:val="24"/>
                <w:u w:val="none"/>
              </w:rPr>
            </w:pPr>
          </w:p>
        </w:tc>
        <w:tc>
          <w:tcPr>
            <w:tcW w:w="801" w:type="pct"/>
            <w:vMerge w:val="continue"/>
            <w:tcBorders>
              <w:top w:val="single" w:color="000000" w:sz="8" w:space="0"/>
              <w:left w:val="nil"/>
              <w:bottom w:val="single" w:color="000000" w:sz="8" w:space="0"/>
              <w:right w:val="single" w:color="000000" w:sz="8" w:space="0"/>
            </w:tcBorders>
            <w:shd w:val="clear" w:color="auto" w:fill="auto"/>
            <w:vAlign w:val="center"/>
          </w:tcPr>
          <w:p w14:paraId="46AAB84C">
            <w:pPr>
              <w:jc w:val="center"/>
              <w:rPr>
                <w:rFonts w:hint="eastAsia" w:ascii="仿宋" w:hAnsi="仿宋" w:eastAsia="仿宋" w:cs="仿宋"/>
                <w:b/>
                <w:bCs/>
                <w:i w:val="0"/>
                <w:iCs w:val="0"/>
                <w:color w:val="000000"/>
                <w:sz w:val="24"/>
                <w:szCs w:val="24"/>
                <w:u w:val="none"/>
              </w:rPr>
            </w:pPr>
          </w:p>
        </w:tc>
        <w:tc>
          <w:tcPr>
            <w:tcW w:w="802" w:type="pct"/>
            <w:tcBorders>
              <w:top w:val="nil"/>
              <w:left w:val="nil"/>
              <w:bottom w:val="single" w:color="000000" w:sz="8" w:space="0"/>
              <w:right w:val="single" w:color="000000" w:sz="8" w:space="0"/>
            </w:tcBorders>
            <w:shd w:val="clear" w:color="auto" w:fill="auto"/>
            <w:vAlign w:val="center"/>
          </w:tcPr>
          <w:p w14:paraId="5301A77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（小时</w:t>
            </w:r>
            <w:r>
              <w:rPr>
                <w:rFonts w:hint="default" w:ascii="Times New Roman" w:hAnsi="Times New Roman" w:eastAsia="仿宋" w:cs="Times New Roman"/>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none"/>
                <w:lang w:val="en-US" w:eastAsia="zh-CN" w:bidi="ar"/>
              </w:rPr>
              <w:t>天）</w:t>
            </w:r>
          </w:p>
        </w:tc>
      </w:tr>
      <w:tr w14:paraId="326A9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801" w:type="pct"/>
            <w:tcBorders>
              <w:top w:val="nil"/>
              <w:left w:val="single" w:color="000000" w:sz="8" w:space="0"/>
              <w:bottom w:val="single" w:color="000000" w:sz="8" w:space="0"/>
              <w:right w:val="single" w:color="000000" w:sz="8" w:space="0"/>
            </w:tcBorders>
            <w:shd w:val="clear" w:color="auto" w:fill="auto"/>
            <w:vAlign w:val="center"/>
          </w:tcPr>
          <w:p w14:paraId="1A17F6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1" w:type="pct"/>
            <w:tcBorders>
              <w:top w:val="nil"/>
              <w:left w:val="nil"/>
              <w:bottom w:val="single" w:color="000000" w:sz="8" w:space="0"/>
              <w:right w:val="single" w:color="000000" w:sz="8" w:space="0"/>
            </w:tcBorders>
            <w:shd w:val="clear" w:color="auto" w:fill="auto"/>
            <w:vAlign w:val="center"/>
          </w:tcPr>
          <w:p w14:paraId="5DEDEEF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LED平板灯</w:t>
            </w:r>
          </w:p>
        </w:tc>
        <w:tc>
          <w:tcPr>
            <w:tcW w:w="801" w:type="pct"/>
            <w:tcBorders>
              <w:top w:val="nil"/>
              <w:left w:val="nil"/>
              <w:bottom w:val="single" w:color="000000" w:sz="8" w:space="0"/>
              <w:right w:val="single" w:color="000000" w:sz="8" w:space="0"/>
            </w:tcBorders>
            <w:shd w:val="clear" w:color="auto" w:fill="auto"/>
            <w:vAlign w:val="center"/>
          </w:tcPr>
          <w:p w14:paraId="3D82AF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w:t>
            </w:r>
          </w:p>
        </w:tc>
        <w:tc>
          <w:tcPr>
            <w:tcW w:w="801" w:type="pct"/>
            <w:tcBorders>
              <w:top w:val="nil"/>
              <w:left w:val="nil"/>
              <w:bottom w:val="single" w:color="000000" w:sz="8" w:space="0"/>
              <w:right w:val="single" w:color="000000" w:sz="8" w:space="0"/>
            </w:tcBorders>
            <w:shd w:val="clear" w:color="auto" w:fill="auto"/>
            <w:vAlign w:val="center"/>
          </w:tcPr>
          <w:p w14:paraId="1E2E53F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根</w:t>
            </w:r>
          </w:p>
        </w:tc>
        <w:tc>
          <w:tcPr>
            <w:tcW w:w="801" w:type="pct"/>
            <w:tcBorders>
              <w:top w:val="nil"/>
              <w:left w:val="nil"/>
              <w:bottom w:val="single" w:color="000000" w:sz="8" w:space="0"/>
              <w:right w:val="single" w:color="000000" w:sz="8" w:space="0"/>
            </w:tcBorders>
            <w:shd w:val="clear" w:color="auto" w:fill="auto"/>
            <w:vAlign w:val="center"/>
          </w:tcPr>
          <w:p w14:paraId="5C9BEE8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802" w:type="pct"/>
            <w:tcBorders>
              <w:top w:val="nil"/>
              <w:left w:val="nil"/>
              <w:bottom w:val="single" w:color="000000" w:sz="8" w:space="0"/>
              <w:right w:val="single" w:color="000000" w:sz="8" w:space="0"/>
            </w:tcBorders>
            <w:shd w:val="clear" w:color="auto" w:fill="auto"/>
            <w:vAlign w:val="center"/>
          </w:tcPr>
          <w:p w14:paraId="5C7427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r>
      <w:tr w14:paraId="224E9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801" w:type="pct"/>
            <w:tcBorders>
              <w:top w:val="nil"/>
              <w:left w:val="single" w:color="000000" w:sz="8" w:space="0"/>
              <w:bottom w:val="single" w:color="000000" w:sz="8" w:space="0"/>
              <w:right w:val="single" w:color="000000" w:sz="8" w:space="0"/>
            </w:tcBorders>
            <w:shd w:val="clear" w:color="auto" w:fill="auto"/>
            <w:vAlign w:val="center"/>
          </w:tcPr>
          <w:p w14:paraId="3F8486F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991" w:type="pct"/>
            <w:tcBorders>
              <w:top w:val="nil"/>
              <w:left w:val="nil"/>
              <w:bottom w:val="single" w:color="000000" w:sz="8" w:space="0"/>
              <w:right w:val="single" w:color="000000" w:sz="8" w:space="0"/>
            </w:tcBorders>
            <w:shd w:val="clear" w:color="auto" w:fill="auto"/>
            <w:vAlign w:val="center"/>
          </w:tcPr>
          <w:p w14:paraId="66CE59D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单筒灯</w:t>
            </w:r>
          </w:p>
        </w:tc>
        <w:tc>
          <w:tcPr>
            <w:tcW w:w="801" w:type="pct"/>
            <w:tcBorders>
              <w:top w:val="nil"/>
              <w:left w:val="nil"/>
              <w:bottom w:val="single" w:color="000000" w:sz="8" w:space="0"/>
              <w:right w:val="single" w:color="000000" w:sz="8" w:space="0"/>
            </w:tcBorders>
            <w:shd w:val="clear" w:color="auto" w:fill="auto"/>
            <w:vAlign w:val="center"/>
          </w:tcPr>
          <w:p w14:paraId="5E06E1D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w:t>
            </w:r>
          </w:p>
        </w:tc>
        <w:tc>
          <w:tcPr>
            <w:tcW w:w="801" w:type="pct"/>
            <w:tcBorders>
              <w:top w:val="nil"/>
              <w:left w:val="nil"/>
              <w:bottom w:val="single" w:color="000000" w:sz="8" w:space="0"/>
              <w:right w:val="single" w:color="000000" w:sz="8" w:space="0"/>
            </w:tcBorders>
            <w:shd w:val="clear" w:color="auto" w:fill="auto"/>
            <w:vAlign w:val="center"/>
          </w:tcPr>
          <w:p w14:paraId="347CF2C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根</w:t>
            </w:r>
          </w:p>
        </w:tc>
        <w:tc>
          <w:tcPr>
            <w:tcW w:w="801" w:type="pct"/>
            <w:tcBorders>
              <w:top w:val="nil"/>
              <w:left w:val="nil"/>
              <w:bottom w:val="single" w:color="000000" w:sz="8" w:space="0"/>
              <w:right w:val="single" w:color="000000" w:sz="8" w:space="0"/>
            </w:tcBorders>
            <w:shd w:val="clear" w:color="auto" w:fill="auto"/>
            <w:vAlign w:val="center"/>
          </w:tcPr>
          <w:p w14:paraId="0DF660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802" w:type="pct"/>
            <w:tcBorders>
              <w:top w:val="nil"/>
              <w:left w:val="nil"/>
              <w:bottom w:val="single" w:color="000000" w:sz="8" w:space="0"/>
              <w:right w:val="single" w:color="000000" w:sz="8" w:space="0"/>
            </w:tcBorders>
            <w:shd w:val="clear" w:color="auto" w:fill="auto"/>
            <w:vAlign w:val="center"/>
          </w:tcPr>
          <w:p w14:paraId="200D07D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r>
      <w:tr w14:paraId="5C6F2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01" w:type="pct"/>
            <w:tcBorders>
              <w:top w:val="nil"/>
              <w:left w:val="single" w:color="000000" w:sz="8" w:space="0"/>
              <w:bottom w:val="single" w:color="000000" w:sz="8" w:space="0"/>
              <w:right w:val="single" w:color="000000" w:sz="8" w:space="0"/>
            </w:tcBorders>
            <w:shd w:val="clear" w:color="auto" w:fill="auto"/>
            <w:vAlign w:val="center"/>
          </w:tcPr>
          <w:p w14:paraId="7BEBAE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991" w:type="pct"/>
            <w:tcBorders>
              <w:top w:val="nil"/>
              <w:left w:val="nil"/>
              <w:bottom w:val="single" w:color="000000" w:sz="8" w:space="0"/>
              <w:right w:val="single" w:color="000000" w:sz="8" w:space="0"/>
            </w:tcBorders>
            <w:shd w:val="clear" w:color="auto" w:fill="auto"/>
            <w:vAlign w:val="center"/>
          </w:tcPr>
          <w:p w14:paraId="42F7756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双筒灯</w:t>
            </w:r>
          </w:p>
        </w:tc>
        <w:tc>
          <w:tcPr>
            <w:tcW w:w="801" w:type="pct"/>
            <w:tcBorders>
              <w:top w:val="nil"/>
              <w:left w:val="nil"/>
              <w:bottom w:val="single" w:color="000000" w:sz="8" w:space="0"/>
              <w:right w:val="single" w:color="000000" w:sz="8" w:space="0"/>
            </w:tcBorders>
            <w:shd w:val="clear" w:color="auto" w:fill="auto"/>
            <w:vAlign w:val="center"/>
          </w:tcPr>
          <w:p w14:paraId="1500549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w:t>
            </w:r>
          </w:p>
        </w:tc>
        <w:tc>
          <w:tcPr>
            <w:tcW w:w="801" w:type="pct"/>
            <w:tcBorders>
              <w:top w:val="nil"/>
              <w:left w:val="nil"/>
              <w:bottom w:val="single" w:color="000000" w:sz="8" w:space="0"/>
              <w:right w:val="single" w:color="000000" w:sz="8" w:space="0"/>
            </w:tcBorders>
            <w:shd w:val="clear" w:color="auto" w:fill="auto"/>
            <w:vAlign w:val="center"/>
          </w:tcPr>
          <w:p w14:paraId="7BF0FF2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根</w:t>
            </w:r>
          </w:p>
        </w:tc>
        <w:tc>
          <w:tcPr>
            <w:tcW w:w="801" w:type="pct"/>
            <w:tcBorders>
              <w:top w:val="nil"/>
              <w:left w:val="nil"/>
              <w:bottom w:val="single" w:color="000000" w:sz="8" w:space="0"/>
              <w:right w:val="single" w:color="000000" w:sz="8" w:space="0"/>
            </w:tcBorders>
            <w:shd w:val="clear" w:color="auto" w:fill="auto"/>
            <w:vAlign w:val="center"/>
          </w:tcPr>
          <w:p w14:paraId="5BBD1C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802" w:type="pct"/>
            <w:tcBorders>
              <w:top w:val="nil"/>
              <w:left w:val="nil"/>
              <w:bottom w:val="single" w:color="000000" w:sz="8" w:space="0"/>
              <w:right w:val="single" w:color="000000" w:sz="8" w:space="0"/>
            </w:tcBorders>
            <w:shd w:val="clear" w:color="auto" w:fill="auto"/>
            <w:vAlign w:val="center"/>
          </w:tcPr>
          <w:p w14:paraId="40AE408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r>
      <w:tr w14:paraId="16466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801" w:type="pct"/>
            <w:tcBorders>
              <w:top w:val="nil"/>
              <w:left w:val="single" w:color="000000" w:sz="8" w:space="0"/>
              <w:bottom w:val="single" w:color="000000" w:sz="8" w:space="0"/>
              <w:right w:val="single" w:color="000000" w:sz="8" w:space="0"/>
            </w:tcBorders>
            <w:shd w:val="clear" w:color="auto" w:fill="auto"/>
            <w:vAlign w:val="center"/>
          </w:tcPr>
          <w:p w14:paraId="7488F1B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991" w:type="pct"/>
            <w:tcBorders>
              <w:top w:val="nil"/>
              <w:left w:val="nil"/>
              <w:bottom w:val="single" w:color="000000" w:sz="8" w:space="0"/>
              <w:right w:val="single" w:color="000000" w:sz="8" w:space="0"/>
            </w:tcBorders>
            <w:shd w:val="clear" w:color="auto" w:fill="auto"/>
            <w:vAlign w:val="center"/>
          </w:tcPr>
          <w:p w14:paraId="0BD2114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软膜天花</w:t>
            </w:r>
          </w:p>
        </w:tc>
        <w:tc>
          <w:tcPr>
            <w:tcW w:w="801" w:type="pct"/>
            <w:tcBorders>
              <w:top w:val="nil"/>
              <w:left w:val="nil"/>
              <w:bottom w:val="single" w:color="000000" w:sz="8" w:space="0"/>
              <w:right w:val="single" w:color="000000" w:sz="8" w:space="0"/>
            </w:tcBorders>
            <w:shd w:val="clear" w:color="auto" w:fill="auto"/>
            <w:vAlign w:val="center"/>
          </w:tcPr>
          <w:p w14:paraId="2DC7B0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8</w:t>
            </w:r>
            <w:r>
              <w:rPr>
                <w:rFonts w:hint="default" w:ascii="Times New Roman" w:hAnsi="Times New Roman" w:eastAsia="宋体" w:cs="Times New Roman"/>
                <w:i w:val="0"/>
                <w:iCs w:val="0"/>
                <w:color w:val="000000"/>
                <w:kern w:val="0"/>
                <w:sz w:val="24"/>
                <w:szCs w:val="24"/>
                <w:u w:val="none"/>
                <w:lang w:val="en-US" w:eastAsia="zh-CN" w:bidi="ar"/>
              </w:rPr>
              <w:t>0W</w:t>
            </w:r>
          </w:p>
        </w:tc>
        <w:tc>
          <w:tcPr>
            <w:tcW w:w="801" w:type="pct"/>
            <w:tcBorders>
              <w:top w:val="nil"/>
              <w:left w:val="nil"/>
              <w:bottom w:val="single" w:color="000000" w:sz="8" w:space="0"/>
              <w:right w:val="single" w:color="000000" w:sz="8" w:space="0"/>
            </w:tcBorders>
            <w:shd w:val="clear" w:color="auto" w:fill="auto"/>
            <w:vAlign w:val="center"/>
          </w:tcPr>
          <w:p w14:paraId="28D6A3E5">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个</w:t>
            </w:r>
          </w:p>
        </w:tc>
        <w:tc>
          <w:tcPr>
            <w:tcW w:w="801" w:type="pct"/>
            <w:tcBorders>
              <w:top w:val="nil"/>
              <w:left w:val="nil"/>
              <w:bottom w:val="single" w:color="000000" w:sz="8" w:space="0"/>
              <w:right w:val="single" w:color="000000" w:sz="8" w:space="0"/>
            </w:tcBorders>
            <w:shd w:val="clear" w:color="auto" w:fill="auto"/>
            <w:vAlign w:val="center"/>
          </w:tcPr>
          <w:p w14:paraId="0392A3F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802" w:type="pct"/>
            <w:tcBorders>
              <w:top w:val="nil"/>
              <w:left w:val="nil"/>
              <w:bottom w:val="single" w:color="000000" w:sz="8" w:space="0"/>
              <w:right w:val="single" w:color="000000" w:sz="8" w:space="0"/>
            </w:tcBorders>
            <w:shd w:val="clear" w:color="auto" w:fill="auto"/>
            <w:vAlign w:val="center"/>
          </w:tcPr>
          <w:p w14:paraId="266D66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bl>
    <w:p w14:paraId="1A3BB01A">
      <w:pPr>
        <w:widowControl/>
        <w:spacing w:line="360" w:lineRule="auto"/>
        <w:rPr>
          <w:rFonts w:hint="default" w:ascii="Times New Roman" w:hAnsi="Times New Roman" w:cs="Times New Roman"/>
          <w:szCs w:val="30"/>
        </w:rPr>
      </w:pPr>
      <w:r>
        <w:rPr>
          <w:rFonts w:hint="default" w:ascii="Times New Roman" w:hAnsi="Times New Roman" w:cs="Times New Roman"/>
          <w:szCs w:val="30"/>
        </w:rPr>
        <w:t>（3）办公设备</w:t>
      </w:r>
    </w:p>
    <w:p w14:paraId="7EDF89D1">
      <w:pPr>
        <w:widowControl/>
        <w:spacing w:line="360" w:lineRule="auto"/>
        <w:ind w:firstLine="560" w:firstLineChars="200"/>
        <w:rPr>
          <w:rFonts w:hint="default" w:ascii="Times New Roman" w:hAnsi="Times New Roman" w:cs="Times New Roman"/>
          <w:szCs w:val="30"/>
        </w:rPr>
      </w:pPr>
      <w:r>
        <w:rPr>
          <w:rFonts w:hint="default" w:ascii="Times New Roman" w:hAnsi="Times New Roman" w:cs="Times New Roman"/>
          <w:szCs w:val="30"/>
        </w:rPr>
        <w:t>办公设备主要包括电脑、打印机、复印机、传真机等，办公设备清单见表1.</w:t>
      </w:r>
      <w:r>
        <w:rPr>
          <w:rFonts w:hint="eastAsia" w:ascii="Times New Roman" w:hAnsi="Times New Roman" w:cs="Times New Roman"/>
          <w:szCs w:val="30"/>
          <w:lang w:val="en-US" w:eastAsia="zh-CN"/>
        </w:rPr>
        <w:t>4</w:t>
      </w:r>
      <w:r>
        <w:rPr>
          <w:rFonts w:hint="default" w:ascii="Times New Roman" w:hAnsi="Times New Roman" w:cs="Times New Roman"/>
          <w:szCs w:val="30"/>
        </w:rPr>
        <w:t>。</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72"/>
        <w:gridCol w:w="4250"/>
      </w:tblGrid>
      <w:tr w14:paraId="6E892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center"/>
          </w:tcPr>
          <w:p w14:paraId="7E940FF8">
            <w:pPr>
              <w:widowControl/>
              <w:spacing w:line="360" w:lineRule="auto"/>
              <w:jc w:val="center"/>
              <w:rPr>
                <w:rFonts w:hint="eastAsia" w:ascii="Times New Roman" w:hAnsi="Times New Roman" w:eastAsia="仿宋_GB2312" w:cs="Times New Roman"/>
                <w:szCs w:val="30"/>
                <w:vertAlign w:val="baseline"/>
                <w:lang w:eastAsia="zh-CN"/>
              </w:rPr>
            </w:pPr>
            <w:r>
              <w:rPr>
                <w:rFonts w:hint="eastAsia" w:ascii="Times New Roman" w:hAnsi="Times New Roman" w:eastAsia="仿宋_GB2312" w:cs="Times New Roman"/>
                <w:szCs w:val="30"/>
                <w:vertAlign w:val="baseline"/>
                <w:lang w:eastAsia="zh-CN"/>
              </w:rPr>
              <w:drawing>
                <wp:inline distT="0" distB="0" distL="114300" distR="114300">
                  <wp:extent cx="2563495" cy="3418840"/>
                  <wp:effectExtent l="0" t="0" r="12065" b="10160"/>
                  <wp:docPr id="18" name="图片 18" descr="315d68e4fef3c0d472f9e93f552ff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315d68e4fef3c0d472f9e93f552ffe3"/>
                          <pic:cNvPicPr>
                            <a:picLocks noChangeAspect="1"/>
                          </pic:cNvPicPr>
                        </pic:nvPicPr>
                        <pic:blipFill>
                          <a:blip r:embed="rId23"/>
                          <a:stretch>
                            <a:fillRect/>
                          </a:stretch>
                        </pic:blipFill>
                        <pic:spPr>
                          <a:xfrm>
                            <a:off x="0" y="0"/>
                            <a:ext cx="2563495" cy="3418840"/>
                          </a:xfrm>
                          <a:prstGeom prst="rect">
                            <a:avLst/>
                          </a:prstGeom>
                        </pic:spPr>
                      </pic:pic>
                    </a:graphicData>
                  </a:graphic>
                </wp:inline>
              </w:drawing>
            </w:r>
          </w:p>
        </w:tc>
        <w:tc>
          <w:tcPr>
            <w:tcW w:w="4261" w:type="dxa"/>
            <w:vAlign w:val="center"/>
          </w:tcPr>
          <w:p w14:paraId="7C84AFD7">
            <w:pPr>
              <w:widowControl/>
              <w:spacing w:line="360" w:lineRule="auto"/>
              <w:jc w:val="center"/>
              <w:rPr>
                <w:rFonts w:hint="eastAsia" w:ascii="Times New Roman" w:hAnsi="Times New Roman" w:eastAsia="仿宋_GB2312" w:cs="Times New Roman"/>
                <w:szCs w:val="30"/>
                <w:vertAlign w:val="baseline"/>
                <w:lang w:eastAsia="zh-CN"/>
              </w:rPr>
            </w:pPr>
            <w:r>
              <w:rPr>
                <w:rFonts w:hint="eastAsia" w:ascii="Times New Roman" w:hAnsi="Times New Roman" w:eastAsia="仿宋_GB2312" w:cs="Times New Roman"/>
                <w:szCs w:val="30"/>
                <w:vertAlign w:val="baseline"/>
                <w:lang w:eastAsia="zh-CN"/>
              </w:rPr>
              <w:drawing>
                <wp:inline distT="0" distB="0" distL="114300" distR="114300">
                  <wp:extent cx="2553335" cy="3406140"/>
                  <wp:effectExtent l="0" t="0" r="6985" b="7620"/>
                  <wp:docPr id="19" name="图片 19" descr="95233b09fed26b5d8b27436f4e8d1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95233b09fed26b5d8b27436f4e8d1db"/>
                          <pic:cNvPicPr>
                            <a:picLocks noChangeAspect="1"/>
                          </pic:cNvPicPr>
                        </pic:nvPicPr>
                        <pic:blipFill>
                          <a:blip r:embed="rId24"/>
                          <a:stretch>
                            <a:fillRect/>
                          </a:stretch>
                        </pic:blipFill>
                        <pic:spPr>
                          <a:xfrm>
                            <a:off x="0" y="0"/>
                            <a:ext cx="2553335" cy="3406140"/>
                          </a:xfrm>
                          <a:prstGeom prst="rect">
                            <a:avLst/>
                          </a:prstGeom>
                        </pic:spPr>
                      </pic:pic>
                    </a:graphicData>
                  </a:graphic>
                </wp:inline>
              </w:drawing>
            </w:r>
          </w:p>
        </w:tc>
      </w:tr>
      <w:tr w14:paraId="02197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center"/>
          </w:tcPr>
          <w:p w14:paraId="61CE64E9">
            <w:pPr>
              <w:widowControl/>
              <w:spacing w:line="360" w:lineRule="auto"/>
              <w:jc w:val="center"/>
              <w:rPr>
                <w:rFonts w:hint="default" w:ascii="Times New Roman" w:hAnsi="Times New Roman" w:eastAsia="仿宋_GB2312" w:cs="Times New Roman"/>
                <w:szCs w:val="30"/>
                <w:vertAlign w:val="baseline"/>
                <w:lang w:val="en-US" w:eastAsia="zh-CN"/>
              </w:rPr>
            </w:pPr>
            <w:r>
              <w:rPr>
                <w:rFonts w:hint="eastAsia" w:ascii="Times New Roman" w:hAnsi="Times New Roman" w:cs="Times New Roman"/>
                <w:szCs w:val="30"/>
                <w:vertAlign w:val="baseline"/>
                <w:lang w:eastAsia="zh-CN"/>
              </w:rPr>
              <w:t>（</w:t>
            </w:r>
            <w:r>
              <w:rPr>
                <w:rFonts w:hint="eastAsia" w:ascii="Times New Roman" w:hAnsi="Times New Roman" w:cs="Times New Roman"/>
                <w:szCs w:val="30"/>
                <w:vertAlign w:val="baseline"/>
                <w:lang w:val="en-US" w:eastAsia="zh-CN"/>
              </w:rPr>
              <w:t>1）打印机设备1</w:t>
            </w:r>
          </w:p>
        </w:tc>
        <w:tc>
          <w:tcPr>
            <w:tcW w:w="4261" w:type="dxa"/>
            <w:vAlign w:val="center"/>
          </w:tcPr>
          <w:p w14:paraId="2AFC67E1">
            <w:pPr>
              <w:widowControl/>
              <w:spacing w:line="360" w:lineRule="auto"/>
              <w:jc w:val="center"/>
              <w:rPr>
                <w:rFonts w:hint="default" w:ascii="Times New Roman" w:hAnsi="Times New Roman" w:eastAsia="仿宋_GB2312" w:cs="Times New Roman"/>
                <w:szCs w:val="30"/>
                <w:vertAlign w:val="baseline"/>
                <w:lang w:val="en-US" w:eastAsia="zh-CN"/>
              </w:rPr>
            </w:pPr>
            <w:r>
              <w:rPr>
                <w:rFonts w:hint="eastAsia" w:ascii="Times New Roman" w:hAnsi="Times New Roman" w:cs="Times New Roman"/>
                <w:szCs w:val="30"/>
                <w:vertAlign w:val="baseline"/>
                <w:lang w:eastAsia="zh-CN"/>
              </w:rPr>
              <w:t>（</w:t>
            </w:r>
            <w:r>
              <w:rPr>
                <w:rFonts w:hint="eastAsia" w:ascii="Times New Roman" w:hAnsi="Times New Roman" w:cs="Times New Roman"/>
                <w:szCs w:val="30"/>
                <w:vertAlign w:val="baseline"/>
                <w:lang w:val="en-US" w:eastAsia="zh-CN"/>
              </w:rPr>
              <w:t>2）打印机设备2</w:t>
            </w:r>
          </w:p>
        </w:tc>
      </w:tr>
    </w:tbl>
    <w:p w14:paraId="4C23EB2A">
      <w:pPr>
        <w:widowControl/>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图</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办公设备</w:t>
      </w:r>
      <w:r>
        <w:rPr>
          <w:rFonts w:hint="default" w:ascii="Times New Roman" w:hAnsi="Times New Roman" w:cs="Times New Roman"/>
          <w:sz w:val="24"/>
          <w:szCs w:val="24"/>
        </w:rPr>
        <w:t>照片</w:t>
      </w:r>
    </w:p>
    <w:p w14:paraId="60B715DA">
      <w:pPr>
        <w:widowControl/>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表</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办公设备清单</w:t>
      </w:r>
    </w:p>
    <w:tbl>
      <w:tblPr>
        <w:tblStyle w:val="12"/>
        <w:tblW w:w="51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2074"/>
        <w:gridCol w:w="1157"/>
        <w:gridCol w:w="1348"/>
        <w:gridCol w:w="1261"/>
        <w:gridCol w:w="1935"/>
      </w:tblGrid>
      <w:tr w14:paraId="29F8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Merge w:val="restart"/>
            <w:shd w:val="clear" w:color="auto" w:fill="auto"/>
            <w:noWrap/>
            <w:vAlign w:val="center"/>
          </w:tcPr>
          <w:p w14:paraId="6ACE4102">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序号</w:t>
            </w:r>
          </w:p>
        </w:tc>
        <w:tc>
          <w:tcPr>
            <w:tcW w:w="1177" w:type="pct"/>
            <w:vMerge w:val="restart"/>
            <w:shd w:val="clear" w:color="auto" w:fill="auto"/>
            <w:noWrap/>
            <w:vAlign w:val="center"/>
          </w:tcPr>
          <w:p w14:paraId="05A0CA63">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设备名称</w:t>
            </w:r>
          </w:p>
        </w:tc>
        <w:tc>
          <w:tcPr>
            <w:tcW w:w="656" w:type="pct"/>
            <w:shd w:val="clear" w:color="auto" w:fill="auto"/>
            <w:noWrap/>
            <w:vAlign w:val="center"/>
          </w:tcPr>
          <w:p w14:paraId="0480F7BC">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台数</w:t>
            </w:r>
          </w:p>
        </w:tc>
        <w:tc>
          <w:tcPr>
            <w:tcW w:w="765" w:type="pct"/>
            <w:shd w:val="clear" w:color="auto" w:fill="auto"/>
            <w:noWrap/>
            <w:vAlign w:val="center"/>
          </w:tcPr>
          <w:p w14:paraId="62AC8A83">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单台功率</w:t>
            </w:r>
          </w:p>
        </w:tc>
        <w:tc>
          <w:tcPr>
            <w:tcW w:w="715" w:type="pct"/>
            <w:shd w:val="clear" w:color="auto" w:fill="auto"/>
            <w:noWrap/>
            <w:vAlign w:val="center"/>
          </w:tcPr>
          <w:p w14:paraId="104AABAB">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总功率</w:t>
            </w:r>
          </w:p>
        </w:tc>
        <w:tc>
          <w:tcPr>
            <w:tcW w:w="1098" w:type="pct"/>
            <w:shd w:val="clear" w:color="auto" w:fill="auto"/>
            <w:noWrap/>
            <w:vAlign w:val="center"/>
          </w:tcPr>
          <w:p w14:paraId="1BA87E10">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日平均运行时间</w:t>
            </w:r>
          </w:p>
        </w:tc>
      </w:tr>
      <w:tr w14:paraId="6162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vMerge w:val="continue"/>
            <w:vAlign w:val="center"/>
          </w:tcPr>
          <w:p w14:paraId="4EEDC546">
            <w:pPr>
              <w:widowControl/>
              <w:jc w:val="center"/>
              <w:rPr>
                <w:rFonts w:hint="default" w:ascii="Times New Roman" w:hAnsi="Times New Roman" w:cs="Times New Roman"/>
                <w:color w:val="000000"/>
                <w:kern w:val="0"/>
                <w:sz w:val="24"/>
                <w:szCs w:val="24"/>
              </w:rPr>
            </w:pPr>
          </w:p>
        </w:tc>
        <w:tc>
          <w:tcPr>
            <w:tcW w:w="1177" w:type="pct"/>
            <w:vMerge w:val="continue"/>
            <w:vAlign w:val="center"/>
          </w:tcPr>
          <w:p w14:paraId="12B5EF9D">
            <w:pPr>
              <w:widowControl/>
              <w:jc w:val="center"/>
              <w:rPr>
                <w:rFonts w:hint="default" w:ascii="Times New Roman" w:hAnsi="Times New Roman" w:cs="Times New Roman"/>
                <w:color w:val="000000"/>
                <w:kern w:val="0"/>
                <w:sz w:val="24"/>
                <w:szCs w:val="24"/>
              </w:rPr>
            </w:pPr>
          </w:p>
        </w:tc>
        <w:tc>
          <w:tcPr>
            <w:tcW w:w="656" w:type="pct"/>
            <w:shd w:val="clear" w:color="auto" w:fill="auto"/>
            <w:noWrap/>
            <w:vAlign w:val="center"/>
          </w:tcPr>
          <w:p w14:paraId="68B62410">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（台）</w:t>
            </w:r>
          </w:p>
        </w:tc>
        <w:tc>
          <w:tcPr>
            <w:tcW w:w="765" w:type="pct"/>
            <w:shd w:val="clear" w:color="auto" w:fill="auto"/>
            <w:noWrap/>
            <w:vAlign w:val="center"/>
          </w:tcPr>
          <w:p w14:paraId="2E926556">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（W）</w:t>
            </w:r>
          </w:p>
        </w:tc>
        <w:tc>
          <w:tcPr>
            <w:tcW w:w="715" w:type="pct"/>
            <w:shd w:val="clear" w:color="auto" w:fill="auto"/>
            <w:noWrap/>
            <w:vAlign w:val="center"/>
          </w:tcPr>
          <w:p w14:paraId="414660D2">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（kW）</w:t>
            </w:r>
          </w:p>
        </w:tc>
        <w:tc>
          <w:tcPr>
            <w:tcW w:w="1098" w:type="pct"/>
            <w:shd w:val="clear" w:color="auto" w:fill="auto"/>
            <w:noWrap/>
            <w:vAlign w:val="center"/>
          </w:tcPr>
          <w:p w14:paraId="43FD2431">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（h）</w:t>
            </w:r>
          </w:p>
        </w:tc>
      </w:tr>
      <w:tr w14:paraId="0ED9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shd w:val="clear" w:color="auto" w:fill="auto"/>
            <w:noWrap/>
            <w:vAlign w:val="center"/>
          </w:tcPr>
          <w:p w14:paraId="12195620">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w:t>
            </w:r>
          </w:p>
        </w:tc>
        <w:tc>
          <w:tcPr>
            <w:tcW w:w="1177" w:type="pct"/>
            <w:shd w:val="clear" w:color="auto" w:fill="auto"/>
            <w:noWrap/>
            <w:vAlign w:val="center"/>
          </w:tcPr>
          <w:p w14:paraId="7109B887">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台式电脑</w:t>
            </w:r>
          </w:p>
        </w:tc>
        <w:tc>
          <w:tcPr>
            <w:tcW w:w="656" w:type="pct"/>
            <w:shd w:val="clear" w:color="auto" w:fill="auto"/>
            <w:noWrap/>
            <w:vAlign w:val="center"/>
          </w:tcPr>
          <w:p w14:paraId="1CF90802">
            <w:pPr>
              <w:widowControl/>
              <w:jc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16</w:t>
            </w:r>
          </w:p>
        </w:tc>
        <w:tc>
          <w:tcPr>
            <w:tcW w:w="765" w:type="pct"/>
            <w:shd w:val="clear" w:color="auto" w:fill="auto"/>
            <w:noWrap/>
            <w:vAlign w:val="center"/>
          </w:tcPr>
          <w:p w14:paraId="18B4FD09">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300</w:t>
            </w:r>
          </w:p>
        </w:tc>
        <w:tc>
          <w:tcPr>
            <w:tcW w:w="715" w:type="pct"/>
            <w:shd w:val="clear" w:color="auto" w:fill="auto"/>
            <w:noWrap/>
            <w:vAlign w:val="center"/>
          </w:tcPr>
          <w:p w14:paraId="725C009B">
            <w:pPr>
              <w:widowControl/>
              <w:jc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4.8</w:t>
            </w:r>
          </w:p>
        </w:tc>
        <w:tc>
          <w:tcPr>
            <w:tcW w:w="1098" w:type="pct"/>
            <w:shd w:val="clear" w:color="auto" w:fill="auto"/>
            <w:noWrap/>
            <w:vAlign w:val="center"/>
          </w:tcPr>
          <w:p w14:paraId="4E903F4E">
            <w:pPr>
              <w:widowControl/>
              <w:jc w:val="center"/>
              <w:rPr>
                <w:rFonts w:hint="eastAsia" w:ascii="Times New Roman" w:hAnsi="Times New Roman" w:eastAsia="仿宋_GB2312" w:cs="Times New Roman"/>
                <w:color w:val="000000"/>
                <w:kern w:val="0"/>
                <w:sz w:val="24"/>
                <w:szCs w:val="24"/>
                <w:lang w:eastAsia="zh-CN"/>
              </w:rPr>
            </w:pPr>
            <w:r>
              <w:rPr>
                <w:rFonts w:hint="eastAsia" w:ascii="Times New Roman" w:hAnsi="Times New Roman" w:cs="Times New Roman"/>
                <w:color w:val="000000"/>
                <w:kern w:val="0"/>
                <w:sz w:val="24"/>
                <w:szCs w:val="24"/>
                <w:lang w:val="en-US" w:eastAsia="zh-CN"/>
              </w:rPr>
              <w:t>9</w:t>
            </w:r>
          </w:p>
        </w:tc>
      </w:tr>
      <w:tr w14:paraId="1EF2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shd w:val="clear" w:color="auto" w:fill="auto"/>
            <w:noWrap/>
            <w:vAlign w:val="center"/>
          </w:tcPr>
          <w:p w14:paraId="489F8D9A">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2</w:t>
            </w:r>
          </w:p>
        </w:tc>
        <w:tc>
          <w:tcPr>
            <w:tcW w:w="1177" w:type="pct"/>
            <w:shd w:val="clear" w:color="auto" w:fill="auto"/>
            <w:noWrap/>
            <w:vAlign w:val="center"/>
          </w:tcPr>
          <w:p w14:paraId="2C082F07">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打印机</w:t>
            </w:r>
          </w:p>
        </w:tc>
        <w:tc>
          <w:tcPr>
            <w:tcW w:w="656" w:type="pct"/>
            <w:shd w:val="clear" w:color="auto" w:fill="auto"/>
            <w:noWrap/>
            <w:vAlign w:val="center"/>
          </w:tcPr>
          <w:p w14:paraId="5100F077">
            <w:pPr>
              <w:widowControl/>
              <w:jc w:val="center"/>
              <w:rPr>
                <w:rFonts w:hint="eastAsia" w:ascii="Times New Roman" w:hAnsi="Times New Roman" w:eastAsia="仿宋_GB2312" w:cs="Times New Roman"/>
                <w:color w:val="000000"/>
                <w:kern w:val="0"/>
                <w:sz w:val="24"/>
                <w:szCs w:val="24"/>
                <w:lang w:eastAsia="zh-CN"/>
              </w:rPr>
            </w:pPr>
            <w:r>
              <w:rPr>
                <w:rFonts w:hint="eastAsia" w:ascii="Times New Roman" w:hAnsi="Times New Roman" w:cs="Times New Roman"/>
                <w:color w:val="000000"/>
                <w:kern w:val="0"/>
                <w:sz w:val="24"/>
                <w:szCs w:val="24"/>
                <w:lang w:val="en-US" w:eastAsia="zh-CN"/>
              </w:rPr>
              <w:t>5</w:t>
            </w:r>
          </w:p>
        </w:tc>
        <w:tc>
          <w:tcPr>
            <w:tcW w:w="765" w:type="pct"/>
            <w:shd w:val="clear" w:color="auto" w:fill="auto"/>
            <w:noWrap/>
            <w:vAlign w:val="center"/>
          </w:tcPr>
          <w:p w14:paraId="2C15E5AA">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250</w:t>
            </w:r>
          </w:p>
        </w:tc>
        <w:tc>
          <w:tcPr>
            <w:tcW w:w="715" w:type="pct"/>
            <w:shd w:val="clear" w:color="auto" w:fill="auto"/>
            <w:noWrap/>
            <w:vAlign w:val="center"/>
          </w:tcPr>
          <w:p w14:paraId="5F187BD4">
            <w:pPr>
              <w:widowControl/>
              <w:jc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1.25</w:t>
            </w:r>
          </w:p>
        </w:tc>
        <w:tc>
          <w:tcPr>
            <w:tcW w:w="1098" w:type="pct"/>
            <w:shd w:val="clear" w:color="auto" w:fill="auto"/>
            <w:noWrap/>
            <w:vAlign w:val="center"/>
          </w:tcPr>
          <w:p w14:paraId="49536262">
            <w:pPr>
              <w:widowControl/>
              <w:jc w:val="center"/>
              <w:rPr>
                <w:rFonts w:hint="eastAsia" w:ascii="Times New Roman" w:hAnsi="Times New Roman" w:eastAsia="仿宋_GB2312" w:cs="Times New Roman"/>
                <w:color w:val="000000"/>
                <w:kern w:val="0"/>
                <w:sz w:val="24"/>
                <w:szCs w:val="24"/>
                <w:lang w:eastAsia="zh-CN"/>
              </w:rPr>
            </w:pPr>
            <w:r>
              <w:rPr>
                <w:rFonts w:hint="eastAsia" w:ascii="Times New Roman" w:hAnsi="Times New Roman" w:cs="Times New Roman"/>
                <w:color w:val="000000"/>
                <w:kern w:val="0"/>
                <w:sz w:val="24"/>
                <w:szCs w:val="24"/>
                <w:lang w:val="en-US" w:eastAsia="zh-CN"/>
              </w:rPr>
              <w:t>3</w:t>
            </w:r>
          </w:p>
        </w:tc>
      </w:tr>
      <w:tr w14:paraId="3BA8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shd w:val="clear" w:color="auto" w:fill="auto"/>
            <w:noWrap/>
            <w:vAlign w:val="center"/>
          </w:tcPr>
          <w:p w14:paraId="3C1F1F7B">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5</w:t>
            </w:r>
          </w:p>
        </w:tc>
        <w:tc>
          <w:tcPr>
            <w:tcW w:w="1177" w:type="pct"/>
            <w:shd w:val="clear" w:color="auto" w:fill="auto"/>
            <w:noWrap/>
            <w:vAlign w:val="center"/>
          </w:tcPr>
          <w:p w14:paraId="11078F6C">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笔记本</w:t>
            </w:r>
          </w:p>
        </w:tc>
        <w:tc>
          <w:tcPr>
            <w:tcW w:w="656" w:type="pct"/>
            <w:shd w:val="clear" w:color="auto" w:fill="auto"/>
            <w:noWrap/>
            <w:vAlign w:val="center"/>
          </w:tcPr>
          <w:p w14:paraId="6A15DEA0">
            <w:pPr>
              <w:widowControl/>
              <w:jc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49</w:t>
            </w:r>
          </w:p>
        </w:tc>
        <w:tc>
          <w:tcPr>
            <w:tcW w:w="765" w:type="pct"/>
            <w:shd w:val="clear" w:color="auto" w:fill="auto"/>
            <w:noWrap/>
            <w:vAlign w:val="center"/>
          </w:tcPr>
          <w:p w14:paraId="640A8966">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50</w:t>
            </w:r>
          </w:p>
        </w:tc>
        <w:tc>
          <w:tcPr>
            <w:tcW w:w="715" w:type="pct"/>
            <w:shd w:val="clear" w:color="auto" w:fill="auto"/>
            <w:noWrap/>
            <w:vAlign w:val="center"/>
          </w:tcPr>
          <w:p w14:paraId="0345EFC4">
            <w:pPr>
              <w:widowControl/>
              <w:jc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2.45</w:t>
            </w:r>
          </w:p>
        </w:tc>
        <w:tc>
          <w:tcPr>
            <w:tcW w:w="1098" w:type="pct"/>
            <w:shd w:val="clear" w:color="auto" w:fill="auto"/>
            <w:noWrap/>
            <w:vAlign w:val="center"/>
          </w:tcPr>
          <w:p w14:paraId="2D0BE049">
            <w:pPr>
              <w:widowControl/>
              <w:jc w:val="center"/>
              <w:rPr>
                <w:rFonts w:hint="eastAsia" w:ascii="Times New Roman" w:hAnsi="Times New Roman" w:eastAsia="仿宋_GB2312" w:cs="Times New Roman"/>
                <w:color w:val="000000"/>
                <w:kern w:val="0"/>
                <w:sz w:val="24"/>
                <w:szCs w:val="24"/>
                <w:lang w:eastAsia="zh-CN"/>
              </w:rPr>
            </w:pPr>
            <w:r>
              <w:rPr>
                <w:rFonts w:hint="eastAsia" w:ascii="Times New Roman" w:hAnsi="Times New Roman" w:cs="Times New Roman"/>
                <w:color w:val="000000"/>
                <w:kern w:val="0"/>
                <w:sz w:val="24"/>
                <w:szCs w:val="24"/>
                <w:lang w:val="en-US" w:eastAsia="zh-CN"/>
              </w:rPr>
              <w:t>9</w:t>
            </w:r>
          </w:p>
        </w:tc>
      </w:tr>
      <w:tr w14:paraId="30CC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pct"/>
            <w:shd w:val="clear" w:color="auto" w:fill="auto"/>
            <w:noWrap/>
            <w:vAlign w:val="center"/>
          </w:tcPr>
          <w:p w14:paraId="06FE5C58">
            <w:pPr>
              <w:widowControl/>
              <w:jc w:val="center"/>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6</w:t>
            </w:r>
          </w:p>
        </w:tc>
        <w:tc>
          <w:tcPr>
            <w:tcW w:w="1177" w:type="pct"/>
            <w:shd w:val="clear" w:color="auto" w:fill="auto"/>
            <w:noWrap/>
            <w:vAlign w:val="center"/>
          </w:tcPr>
          <w:p w14:paraId="1437AACF">
            <w:pPr>
              <w:widowControl/>
              <w:jc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平板电脑</w:t>
            </w:r>
          </w:p>
        </w:tc>
        <w:tc>
          <w:tcPr>
            <w:tcW w:w="656" w:type="pct"/>
            <w:shd w:val="clear" w:color="auto" w:fill="auto"/>
            <w:noWrap/>
            <w:vAlign w:val="center"/>
          </w:tcPr>
          <w:p w14:paraId="26A73D41">
            <w:pPr>
              <w:widowControl/>
              <w:jc w:val="center"/>
              <w:rPr>
                <w:rFonts w:hint="default"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2</w:t>
            </w:r>
          </w:p>
        </w:tc>
        <w:tc>
          <w:tcPr>
            <w:tcW w:w="765" w:type="pct"/>
            <w:shd w:val="clear" w:color="auto" w:fill="auto"/>
            <w:noWrap/>
            <w:vAlign w:val="center"/>
          </w:tcPr>
          <w:p w14:paraId="06A12EB6">
            <w:pPr>
              <w:widowControl/>
              <w:jc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20</w:t>
            </w:r>
          </w:p>
        </w:tc>
        <w:tc>
          <w:tcPr>
            <w:tcW w:w="715" w:type="pct"/>
            <w:shd w:val="clear" w:color="auto" w:fill="auto"/>
            <w:noWrap/>
            <w:vAlign w:val="center"/>
          </w:tcPr>
          <w:p w14:paraId="65249EFC">
            <w:pPr>
              <w:widowControl/>
              <w:jc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0.04</w:t>
            </w:r>
          </w:p>
        </w:tc>
        <w:tc>
          <w:tcPr>
            <w:tcW w:w="1098" w:type="pct"/>
            <w:shd w:val="clear" w:color="auto" w:fill="auto"/>
            <w:noWrap/>
            <w:vAlign w:val="center"/>
          </w:tcPr>
          <w:p w14:paraId="20B6059F">
            <w:pPr>
              <w:widowControl/>
              <w:jc w:val="center"/>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1</w:t>
            </w:r>
          </w:p>
        </w:tc>
      </w:tr>
      <w:tr w14:paraId="5A46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shd w:val="clear" w:color="auto" w:fill="auto"/>
            <w:noWrap/>
            <w:vAlign w:val="center"/>
          </w:tcPr>
          <w:p w14:paraId="72AFB886">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日总功率合计：</w:t>
            </w:r>
            <w:r>
              <w:rPr>
                <w:rFonts w:hint="eastAsia" w:ascii="Times New Roman" w:hAnsi="Times New Roman" w:cs="Times New Roman"/>
                <w:color w:val="000000"/>
                <w:kern w:val="0"/>
                <w:sz w:val="24"/>
                <w:szCs w:val="24"/>
                <w:lang w:val="en-US" w:eastAsia="zh-CN"/>
              </w:rPr>
              <w:t>8.54</w:t>
            </w:r>
            <w:r>
              <w:rPr>
                <w:rFonts w:hint="default" w:ascii="Times New Roman" w:hAnsi="Times New Roman" w:cs="Times New Roman"/>
                <w:color w:val="000000"/>
                <w:kern w:val="0"/>
                <w:sz w:val="24"/>
                <w:szCs w:val="24"/>
              </w:rPr>
              <w:t>kW</w:t>
            </w:r>
          </w:p>
        </w:tc>
      </w:tr>
    </w:tbl>
    <w:p w14:paraId="52236469">
      <w:pPr>
        <w:widowControl/>
        <w:numPr>
          <w:ilvl w:val="0"/>
          <w:numId w:val="2"/>
        </w:numPr>
        <w:spacing w:line="360" w:lineRule="auto"/>
        <w:rPr>
          <w:rFonts w:hint="default" w:ascii="Times New Roman" w:hAnsi="Times New Roman" w:cs="Times New Roman"/>
          <w:szCs w:val="28"/>
        </w:rPr>
      </w:pPr>
      <w:r>
        <w:rPr>
          <w:rFonts w:hint="default" w:ascii="Times New Roman" w:hAnsi="Times New Roman" w:cs="Times New Roman"/>
          <w:szCs w:val="28"/>
        </w:rPr>
        <w:t>其他设备</w:t>
      </w:r>
    </w:p>
    <w:p w14:paraId="66707909">
      <w:pPr>
        <w:widowControl/>
        <w:spacing w:line="360" w:lineRule="auto"/>
        <w:ind w:firstLine="560" w:firstLineChars="200"/>
        <w:rPr>
          <w:rFonts w:hint="default" w:ascii="Times New Roman" w:hAnsi="Times New Roman" w:cs="Times New Roman"/>
          <w:szCs w:val="28"/>
        </w:rPr>
      </w:pPr>
      <w:r>
        <w:rPr>
          <w:rFonts w:hint="default" w:ascii="Times New Roman" w:hAnsi="Times New Roman" w:cs="Times New Roman"/>
          <w:szCs w:val="28"/>
        </w:rPr>
        <w:t>其他设备主要为</w:t>
      </w:r>
      <w:r>
        <w:rPr>
          <w:rFonts w:hint="eastAsia" w:ascii="Times New Roman" w:hAnsi="Times New Roman" w:cs="Times New Roman"/>
          <w:szCs w:val="28"/>
          <w:lang w:val="en-US" w:eastAsia="zh-CN"/>
        </w:rPr>
        <w:t>办公区用</w:t>
      </w:r>
      <w:r>
        <w:rPr>
          <w:rFonts w:hint="default" w:ascii="Times New Roman" w:hAnsi="Times New Roman" w:cs="Times New Roman"/>
          <w:szCs w:val="28"/>
        </w:rPr>
        <w:t>的电热饮水</w:t>
      </w:r>
      <w:r>
        <w:rPr>
          <w:rFonts w:hint="eastAsia" w:ascii="Times New Roman" w:hAnsi="Times New Roman" w:cs="Times New Roman"/>
          <w:szCs w:val="28"/>
          <w:lang w:val="en-US" w:eastAsia="zh-CN"/>
        </w:rPr>
        <w:t>机、咖啡机、制冰机、冰箱及展厅设备等</w:t>
      </w:r>
      <w:r>
        <w:rPr>
          <w:rFonts w:hint="default" w:ascii="Times New Roman" w:hAnsi="Times New Roman" w:cs="Times New Roman"/>
          <w:szCs w:val="28"/>
        </w:rPr>
        <w:t>。</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58C4F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center"/>
          </w:tcPr>
          <w:p w14:paraId="13A46C09">
            <w:pPr>
              <w:widowControl/>
              <w:spacing w:line="360" w:lineRule="auto"/>
              <w:jc w:val="center"/>
              <w:rPr>
                <w:rFonts w:hint="eastAsia" w:ascii="Times New Roman" w:hAnsi="Times New Roman" w:eastAsia="仿宋_GB2312" w:cs="Times New Roman"/>
                <w:sz w:val="24"/>
                <w:szCs w:val="24"/>
                <w:vertAlign w:val="baseline"/>
                <w:lang w:eastAsia="zh-CN"/>
              </w:rPr>
            </w:pPr>
            <w:r>
              <w:rPr>
                <w:rFonts w:hint="eastAsia" w:ascii="Times New Roman" w:hAnsi="Times New Roman" w:eastAsia="仿宋_GB2312" w:cs="Times New Roman"/>
                <w:sz w:val="24"/>
                <w:szCs w:val="24"/>
                <w:vertAlign w:val="baseline"/>
                <w:lang w:eastAsia="zh-CN"/>
              </w:rPr>
              <w:drawing>
                <wp:inline distT="0" distB="0" distL="114300" distR="114300">
                  <wp:extent cx="2434590" cy="3246755"/>
                  <wp:effectExtent l="0" t="0" r="3810" b="14605"/>
                  <wp:docPr id="14" name="图片 14" descr="57e1702f53d983735dc27d33e0ef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57e1702f53d983735dc27d33e0ef393"/>
                          <pic:cNvPicPr>
                            <a:picLocks noChangeAspect="1"/>
                          </pic:cNvPicPr>
                        </pic:nvPicPr>
                        <pic:blipFill>
                          <a:blip r:embed="rId25"/>
                          <a:stretch>
                            <a:fillRect/>
                          </a:stretch>
                        </pic:blipFill>
                        <pic:spPr>
                          <a:xfrm>
                            <a:off x="0" y="0"/>
                            <a:ext cx="2434590" cy="3246755"/>
                          </a:xfrm>
                          <a:prstGeom prst="rect">
                            <a:avLst/>
                          </a:prstGeom>
                        </pic:spPr>
                      </pic:pic>
                    </a:graphicData>
                  </a:graphic>
                </wp:inline>
              </w:drawing>
            </w:r>
          </w:p>
        </w:tc>
        <w:tc>
          <w:tcPr>
            <w:tcW w:w="4261" w:type="dxa"/>
            <w:vAlign w:val="center"/>
          </w:tcPr>
          <w:p w14:paraId="78DB1162">
            <w:pPr>
              <w:widowControl/>
              <w:spacing w:line="360" w:lineRule="auto"/>
              <w:jc w:val="center"/>
              <w:rPr>
                <w:rFonts w:hint="eastAsia" w:ascii="Times New Roman" w:hAnsi="Times New Roman" w:eastAsia="仿宋_GB2312" w:cs="Times New Roman"/>
                <w:sz w:val="24"/>
                <w:szCs w:val="24"/>
                <w:vertAlign w:val="baseline"/>
                <w:lang w:eastAsia="zh-CN"/>
              </w:rPr>
            </w:pPr>
            <w:r>
              <w:rPr>
                <w:rFonts w:hint="eastAsia" w:ascii="Times New Roman" w:hAnsi="Times New Roman" w:eastAsia="仿宋_GB2312" w:cs="Times New Roman"/>
                <w:sz w:val="24"/>
                <w:szCs w:val="24"/>
                <w:vertAlign w:val="baseline"/>
                <w:lang w:eastAsia="zh-CN"/>
              </w:rPr>
              <w:drawing>
                <wp:inline distT="0" distB="0" distL="114300" distR="114300">
                  <wp:extent cx="2433320" cy="3246120"/>
                  <wp:effectExtent l="0" t="0" r="5080" b="0"/>
                  <wp:docPr id="15" name="图片 15" descr="0d155d3ec546533b7f9c2b0b4cf9b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0d155d3ec546533b7f9c2b0b4cf9b86"/>
                          <pic:cNvPicPr>
                            <a:picLocks noChangeAspect="1"/>
                          </pic:cNvPicPr>
                        </pic:nvPicPr>
                        <pic:blipFill>
                          <a:blip r:embed="rId26"/>
                          <a:stretch>
                            <a:fillRect/>
                          </a:stretch>
                        </pic:blipFill>
                        <pic:spPr>
                          <a:xfrm>
                            <a:off x="0" y="0"/>
                            <a:ext cx="2433320" cy="3246120"/>
                          </a:xfrm>
                          <a:prstGeom prst="rect">
                            <a:avLst/>
                          </a:prstGeom>
                        </pic:spPr>
                      </pic:pic>
                    </a:graphicData>
                  </a:graphic>
                </wp:inline>
              </w:drawing>
            </w:r>
          </w:p>
        </w:tc>
      </w:tr>
      <w:tr w14:paraId="68CFF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center"/>
          </w:tcPr>
          <w:p w14:paraId="4C10A8AB">
            <w:pPr>
              <w:widowControl/>
              <w:spacing w:line="360" w:lineRule="auto"/>
              <w:jc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cs="Times New Roman"/>
                <w:sz w:val="24"/>
                <w:szCs w:val="24"/>
                <w:vertAlign w:val="baseline"/>
                <w:lang w:eastAsia="zh-CN"/>
              </w:rPr>
              <w:t>（</w:t>
            </w:r>
            <w:r>
              <w:rPr>
                <w:rFonts w:hint="eastAsia" w:ascii="Times New Roman" w:hAnsi="Times New Roman" w:cs="Times New Roman"/>
                <w:sz w:val="24"/>
                <w:szCs w:val="24"/>
                <w:vertAlign w:val="baseline"/>
                <w:lang w:val="en-US" w:eastAsia="zh-CN"/>
              </w:rPr>
              <w:t>1）展厅设备（控制柜）</w:t>
            </w:r>
          </w:p>
        </w:tc>
        <w:tc>
          <w:tcPr>
            <w:tcW w:w="4261" w:type="dxa"/>
            <w:vAlign w:val="center"/>
          </w:tcPr>
          <w:p w14:paraId="33C96A28">
            <w:pPr>
              <w:widowControl/>
              <w:spacing w:line="360" w:lineRule="auto"/>
              <w:jc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cs="Times New Roman"/>
                <w:sz w:val="24"/>
                <w:szCs w:val="24"/>
                <w:vertAlign w:val="baseline"/>
                <w:lang w:eastAsia="zh-CN"/>
              </w:rPr>
              <w:t>（</w:t>
            </w:r>
            <w:r>
              <w:rPr>
                <w:rFonts w:hint="eastAsia" w:ascii="Times New Roman" w:hAnsi="Times New Roman" w:cs="Times New Roman"/>
                <w:sz w:val="24"/>
                <w:szCs w:val="24"/>
                <w:vertAlign w:val="baseline"/>
                <w:lang w:val="en-US" w:eastAsia="zh-CN"/>
              </w:rPr>
              <w:t>2）展厅设备（大屏）</w:t>
            </w:r>
          </w:p>
        </w:tc>
      </w:tr>
      <w:tr w14:paraId="2396E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center"/>
          </w:tcPr>
          <w:p w14:paraId="3A6A147B">
            <w:pPr>
              <w:widowControl/>
              <w:spacing w:line="360" w:lineRule="auto"/>
              <w:jc w:val="center"/>
              <w:rPr>
                <w:rFonts w:hint="eastAsia" w:ascii="Times New Roman" w:hAnsi="Times New Roman" w:eastAsia="仿宋_GB2312" w:cs="Times New Roman"/>
                <w:sz w:val="24"/>
                <w:szCs w:val="24"/>
                <w:vertAlign w:val="baseline"/>
                <w:lang w:eastAsia="zh-CN"/>
              </w:rPr>
            </w:pPr>
            <w:r>
              <w:rPr>
                <w:rFonts w:hint="eastAsia" w:ascii="Times New Roman" w:hAnsi="Times New Roman" w:eastAsia="仿宋_GB2312" w:cs="Times New Roman"/>
                <w:sz w:val="24"/>
                <w:szCs w:val="24"/>
                <w:vertAlign w:val="baseline"/>
                <w:lang w:eastAsia="zh-CN"/>
              </w:rPr>
              <w:drawing>
                <wp:inline distT="0" distB="0" distL="114300" distR="114300">
                  <wp:extent cx="2435860" cy="3249295"/>
                  <wp:effectExtent l="0" t="0" r="2540" b="12065"/>
                  <wp:docPr id="16" name="图片 16" descr="f6cd8af63cadccbcef8f2cc21f239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f6cd8af63cadccbcef8f2cc21f239fe"/>
                          <pic:cNvPicPr>
                            <a:picLocks noChangeAspect="1"/>
                          </pic:cNvPicPr>
                        </pic:nvPicPr>
                        <pic:blipFill>
                          <a:blip r:embed="rId27"/>
                          <a:stretch>
                            <a:fillRect/>
                          </a:stretch>
                        </pic:blipFill>
                        <pic:spPr>
                          <a:xfrm>
                            <a:off x="0" y="0"/>
                            <a:ext cx="2435860" cy="3249295"/>
                          </a:xfrm>
                          <a:prstGeom prst="rect">
                            <a:avLst/>
                          </a:prstGeom>
                        </pic:spPr>
                      </pic:pic>
                    </a:graphicData>
                  </a:graphic>
                </wp:inline>
              </w:drawing>
            </w:r>
          </w:p>
        </w:tc>
        <w:tc>
          <w:tcPr>
            <w:tcW w:w="4261" w:type="dxa"/>
            <w:vAlign w:val="center"/>
          </w:tcPr>
          <w:p w14:paraId="77232AA3">
            <w:pPr>
              <w:widowControl/>
              <w:spacing w:line="360" w:lineRule="auto"/>
              <w:jc w:val="center"/>
              <w:rPr>
                <w:rFonts w:hint="eastAsia" w:ascii="Times New Roman" w:hAnsi="Times New Roman" w:eastAsia="仿宋_GB2312" w:cs="Times New Roman"/>
                <w:sz w:val="24"/>
                <w:szCs w:val="24"/>
                <w:vertAlign w:val="baseline"/>
                <w:lang w:eastAsia="zh-CN"/>
              </w:rPr>
            </w:pPr>
            <w:r>
              <w:rPr>
                <w:rFonts w:hint="eastAsia" w:ascii="Times New Roman" w:hAnsi="Times New Roman" w:eastAsia="仿宋_GB2312" w:cs="Times New Roman"/>
                <w:sz w:val="24"/>
                <w:szCs w:val="24"/>
                <w:vertAlign w:val="baseline"/>
                <w:lang w:eastAsia="zh-CN"/>
              </w:rPr>
              <w:drawing>
                <wp:inline distT="0" distB="0" distL="114300" distR="114300">
                  <wp:extent cx="2347595" cy="3131820"/>
                  <wp:effectExtent l="0" t="0" r="14605" b="7620"/>
                  <wp:docPr id="17" name="图片 17" descr="5d49de7c03c46b55a8b2e9203b7a4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5d49de7c03c46b55a8b2e9203b7a47f"/>
                          <pic:cNvPicPr>
                            <a:picLocks noChangeAspect="1"/>
                          </pic:cNvPicPr>
                        </pic:nvPicPr>
                        <pic:blipFill>
                          <a:blip r:embed="rId28"/>
                          <a:stretch>
                            <a:fillRect/>
                          </a:stretch>
                        </pic:blipFill>
                        <pic:spPr>
                          <a:xfrm>
                            <a:off x="0" y="0"/>
                            <a:ext cx="2347595" cy="3131820"/>
                          </a:xfrm>
                          <a:prstGeom prst="rect">
                            <a:avLst/>
                          </a:prstGeom>
                        </pic:spPr>
                      </pic:pic>
                    </a:graphicData>
                  </a:graphic>
                </wp:inline>
              </w:drawing>
            </w:r>
          </w:p>
        </w:tc>
      </w:tr>
      <w:tr w14:paraId="576FE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center"/>
          </w:tcPr>
          <w:p w14:paraId="79797232">
            <w:pPr>
              <w:widowControl/>
              <w:spacing w:line="360" w:lineRule="auto"/>
              <w:jc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（3）制冰机</w:t>
            </w:r>
          </w:p>
        </w:tc>
        <w:tc>
          <w:tcPr>
            <w:tcW w:w="4261" w:type="dxa"/>
            <w:vAlign w:val="center"/>
          </w:tcPr>
          <w:p w14:paraId="3239A692">
            <w:pPr>
              <w:widowControl/>
              <w:spacing w:line="360" w:lineRule="auto"/>
              <w:jc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cs="Times New Roman"/>
                <w:sz w:val="24"/>
                <w:szCs w:val="24"/>
                <w:vertAlign w:val="baseline"/>
                <w:lang w:eastAsia="zh-CN"/>
              </w:rPr>
              <w:t>（</w:t>
            </w:r>
            <w:r>
              <w:rPr>
                <w:rFonts w:hint="eastAsia" w:ascii="Times New Roman" w:hAnsi="Times New Roman" w:cs="Times New Roman"/>
                <w:sz w:val="24"/>
                <w:szCs w:val="24"/>
                <w:vertAlign w:val="baseline"/>
                <w:lang w:val="en-US" w:eastAsia="zh-CN"/>
              </w:rPr>
              <w:t>4）冰箱</w:t>
            </w:r>
          </w:p>
        </w:tc>
      </w:tr>
    </w:tbl>
    <w:p w14:paraId="5DE2CD58">
      <w:pPr>
        <w:widowControl/>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图</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 xml:space="preserve">4  </w:t>
      </w:r>
      <w:r>
        <w:rPr>
          <w:rFonts w:hint="default" w:ascii="Times New Roman" w:hAnsi="Times New Roman" w:cs="Times New Roman"/>
          <w:sz w:val="24"/>
          <w:szCs w:val="24"/>
        </w:rPr>
        <w:t>其他设备照片</w:t>
      </w:r>
    </w:p>
    <w:p w14:paraId="01B76148">
      <w:pPr>
        <w:pStyle w:val="5"/>
        <w:bidi w:val="0"/>
        <w:outlineLvl w:val="2"/>
        <w:rPr>
          <w:rFonts w:hint="default" w:ascii="Times New Roman" w:hAnsi="Times New Roman" w:cs="Times New Roman"/>
        </w:rPr>
      </w:pPr>
      <w:bookmarkStart w:id="12" w:name="_Toc11720"/>
      <w:r>
        <w:rPr>
          <w:rFonts w:hint="default" w:ascii="Times New Roman" w:hAnsi="Times New Roman" w:cs="Times New Roman"/>
          <w:lang w:val="en-US" w:eastAsia="zh-CN"/>
        </w:rPr>
        <w:t>2.3.</w:t>
      </w:r>
      <w:r>
        <w:rPr>
          <w:rFonts w:hint="eastAsia" w:ascii="Times New Roman" w:hAnsi="Times New Roman" w:cs="Times New Roman"/>
          <w:lang w:val="en-US" w:eastAsia="zh-CN"/>
        </w:rPr>
        <w:t>2</w:t>
      </w:r>
      <w:r>
        <w:rPr>
          <w:rFonts w:hint="default" w:ascii="Times New Roman" w:hAnsi="Times New Roman" w:cs="Times New Roman"/>
        </w:rPr>
        <w:t xml:space="preserve"> 其他系统</w:t>
      </w:r>
      <w:bookmarkEnd w:id="12"/>
    </w:p>
    <w:p w14:paraId="0F0F8456">
      <w:pPr>
        <w:adjustRightInd w:val="0"/>
        <w:snapToGrid w:val="0"/>
        <w:spacing w:line="360" w:lineRule="auto"/>
        <w:ind w:firstLine="560" w:firstLineChars="200"/>
        <w:rPr>
          <w:rFonts w:hint="default" w:ascii="Times New Roman" w:hAnsi="Times New Roman" w:cs="Times New Roman"/>
          <w:szCs w:val="21"/>
        </w:rPr>
      </w:pPr>
      <w:r>
        <w:rPr>
          <w:rFonts w:hint="eastAsia" w:ascii="Times New Roman" w:hAnsi="Times New Roman" w:cs="Times New Roman"/>
          <w:szCs w:val="21"/>
          <w:lang w:val="en-US" w:eastAsia="zh-CN"/>
        </w:rPr>
        <w:t>同方德诚总部办公区</w:t>
      </w:r>
      <w:r>
        <w:rPr>
          <w:rFonts w:hint="default" w:ascii="Times New Roman" w:hAnsi="Times New Roman" w:cs="Times New Roman"/>
          <w:szCs w:val="30"/>
        </w:rPr>
        <w:t>的其他用能系统</w:t>
      </w:r>
      <w:r>
        <w:rPr>
          <w:rFonts w:hint="eastAsia" w:ascii="Times New Roman" w:hAnsi="Times New Roman" w:cs="Times New Roman"/>
          <w:szCs w:val="30"/>
          <w:lang w:val="en-US" w:eastAsia="zh-CN"/>
        </w:rPr>
        <w:t>为办公人员出差用</w:t>
      </w:r>
      <w:r>
        <w:rPr>
          <w:rFonts w:hint="default" w:ascii="Times New Roman" w:hAnsi="Times New Roman" w:cs="Times New Roman"/>
          <w:szCs w:val="21"/>
        </w:rPr>
        <w:t>公车用油。</w:t>
      </w:r>
    </w:p>
    <w:p w14:paraId="56065D8F">
      <w:pPr>
        <w:adjustRightInd w:val="0"/>
        <w:snapToGrid w:val="0"/>
        <w:spacing w:line="360" w:lineRule="auto"/>
        <w:ind w:firstLine="560" w:firstLineChars="200"/>
        <w:rPr>
          <w:rFonts w:hint="default" w:ascii="Times New Roman" w:hAnsi="Times New Roman" w:cs="Times New Roman"/>
          <w:szCs w:val="21"/>
        </w:rPr>
      </w:pPr>
      <w:r>
        <w:rPr>
          <w:rFonts w:hint="eastAsia" w:ascii="Times New Roman" w:hAnsi="Times New Roman" w:cs="Times New Roman"/>
          <w:szCs w:val="21"/>
          <w:lang w:val="en-US" w:eastAsia="zh-CN"/>
        </w:rPr>
        <w:t>同方德诚总部办公区</w:t>
      </w:r>
      <w:r>
        <w:rPr>
          <w:rFonts w:hint="default" w:ascii="Times New Roman" w:hAnsi="Times New Roman" w:cs="Times New Roman"/>
          <w:szCs w:val="21"/>
        </w:rPr>
        <w:t>冬季供热</w:t>
      </w:r>
      <w:r>
        <w:rPr>
          <w:rFonts w:hint="default" w:ascii="Times New Roman" w:hAnsi="Times New Roman" w:cs="Times New Roman"/>
          <w:szCs w:val="21"/>
          <w:lang w:val="en-US" w:eastAsia="zh-CN"/>
        </w:rPr>
        <w:t>热源为</w:t>
      </w:r>
      <w:r>
        <w:rPr>
          <w:rFonts w:hint="default" w:ascii="Times New Roman" w:hAnsi="Times New Roman" w:cs="Times New Roman"/>
          <w:szCs w:val="21"/>
        </w:rPr>
        <w:t>市政热网</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换热站设置于鲁商国奥城5号楼地下换热机房内，同方德诚按面积缴费的方式每年缴纳集中供暖费用，年供暖缴费金额约3.6万元</w:t>
      </w:r>
      <w:r>
        <w:rPr>
          <w:rFonts w:hint="default" w:ascii="Times New Roman" w:hAnsi="Times New Roman" w:cs="Times New Roman"/>
          <w:szCs w:val="21"/>
        </w:rPr>
        <w:t>。</w:t>
      </w:r>
      <w:r>
        <w:rPr>
          <w:rFonts w:hint="default" w:ascii="Times New Roman" w:hAnsi="Times New Roman" w:cs="Times New Roman"/>
          <w:szCs w:val="21"/>
          <w:lang w:val="en-US" w:eastAsia="zh-CN"/>
        </w:rPr>
        <w:t>空调系统</w:t>
      </w:r>
      <w:r>
        <w:rPr>
          <w:rFonts w:hint="default" w:ascii="Times New Roman" w:hAnsi="Times New Roman" w:cs="Times New Roman"/>
          <w:szCs w:val="21"/>
        </w:rPr>
        <w:t>末端形式为风机盘管，控制器为液晶控制面板，</w:t>
      </w:r>
      <w:r>
        <w:rPr>
          <w:rFonts w:hint="default" w:ascii="Times New Roman" w:hAnsi="Times New Roman" w:cs="Times New Roman"/>
          <w:szCs w:val="21"/>
          <w:lang w:val="en-US" w:eastAsia="zh-CN"/>
        </w:rPr>
        <w:t>末端控制器建设集中控制系统，</w:t>
      </w:r>
      <w:r>
        <w:rPr>
          <w:rFonts w:hint="default" w:ascii="Times New Roman" w:hAnsi="Times New Roman" w:cs="Times New Roman"/>
          <w:szCs w:val="21"/>
        </w:rPr>
        <w:t>可以</w:t>
      </w:r>
      <w:r>
        <w:rPr>
          <w:rFonts w:hint="default" w:ascii="Times New Roman" w:hAnsi="Times New Roman" w:cs="Times New Roman"/>
          <w:szCs w:val="21"/>
          <w:lang w:val="en-US" w:eastAsia="zh-CN"/>
        </w:rPr>
        <w:t>统一</w:t>
      </w:r>
      <w:r>
        <w:rPr>
          <w:rFonts w:hint="default" w:ascii="Times New Roman" w:hAnsi="Times New Roman" w:cs="Times New Roman"/>
          <w:szCs w:val="21"/>
        </w:rPr>
        <w:t>精准控制室内温度，提高室内舒适度。</w:t>
      </w:r>
    </w:p>
    <w:p w14:paraId="21DACF52">
      <w:pPr>
        <w:adjustRightInd w:val="0"/>
        <w:snapToGrid w:val="0"/>
        <w:spacing w:line="360" w:lineRule="auto"/>
        <w:jc w:val="center"/>
        <w:rPr>
          <w:rFonts w:hint="default" w:ascii="Times New Roman" w:hAnsi="Times New Roman" w:cs="Times New Roman"/>
          <w:szCs w:val="21"/>
        </w:rPr>
      </w:pPr>
    </w:p>
    <w:p w14:paraId="5166B87A">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11375854">
      <w:pPr>
        <w:pStyle w:val="3"/>
        <w:bidi w:val="0"/>
        <w:outlineLvl w:val="0"/>
        <w:rPr>
          <w:rFonts w:hint="default" w:ascii="Times New Roman" w:hAnsi="Times New Roman" w:cs="Times New Roman"/>
          <w:lang w:val="en-US" w:eastAsia="zh-CN"/>
        </w:rPr>
      </w:pPr>
      <w:bookmarkStart w:id="13" w:name="_Toc14412"/>
      <w:r>
        <w:rPr>
          <w:rFonts w:hint="default" w:ascii="Times New Roman" w:hAnsi="Times New Roman" w:cs="Times New Roman"/>
          <w:lang w:val="en-US" w:eastAsia="zh-CN"/>
        </w:rPr>
        <w:t>三、碳排放量</w:t>
      </w:r>
      <w:bookmarkEnd w:id="13"/>
    </w:p>
    <w:p w14:paraId="3B04782E">
      <w:pPr>
        <w:pStyle w:val="4"/>
        <w:bidi w:val="0"/>
        <w:outlineLvl w:val="1"/>
        <w:rPr>
          <w:rFonts w:hint="default" w:ascii="Times New Roman" w:hAnsi="Times New Roman" w:cs="Times New Roman"/>
          <w:lang w:val="en-US" w:eastAsia="zh-CN"/>
        </w:rPr>
      </w:pPr>
      <w:bookmarkStart w:id="14" w:name="_Toc20600"/>
      <w:r>
        <w:rPr>
          <w:rFonts w:hint="default" w:ascii="Times New Roman" w:hAnsi="Times New Roman" w:cs="Times New Roman"/>
          <w:lang w:val="en-US" w:eastAsia="zh-CN"/>
        </w:rPr>
        <w:t>3.1 单位各项建筑用能</w:t>
      </w:r>
      <w:bookmarkEnd w:id="14"/>
    </w:p>
    <w:p w14:paraId="1D990FFA">
      <w:pPr>
        <w:pStyle w:val="5"/>
        <w:bidi w:val="0"/>
        <w:outlineLvl w:val="2"/>
        <w:rPr>
          <w:rFonts w:hint="default" w:ascii="Times New Roman" w:hAnsi="Times New Roman" w:cs="Times New Roman"/>
          <w:lang w:val="en-US" w:eastAsia="zh-CN"/>
        </w:rPr>
      </w:pPr>
      <w:bookmarkStart w:id="15" w:name="_Toc19961"/>
      <w:r>
        <w:rPr>
          <w:rFonts w:hint="default" w:ascii="Times New Roman" w:hAnsi="Times New Roman" w:cs="Times New Roman"/>
          <w:lang w:val="en-US" w:eastAsia="zh-CN"/>
        </w:rPr>
        <w:t>3.1.1  2022-202</w:t>
      </w:r>
      <w:r>
        <w:rPr>
          <w:rFonts w:hint="eastAsia" w:ascii="Times New Roman" w:hAnsi="Times New Roman" w:cs="Times New Roman"/>
          <w:lang w:val="en-US" w:eastAsia="zh-CN"/>
        </w:rPr>
        <w:t>4</w:t>
      </w:r>
      <w:r>
        <w:rPr>
          <w:rFonts w:hint="default" w:ascii="Times New Roman" w:hAnsi="Times New Roman" w:cs="Times New Roman"/>
          <w:lang w:val="en-US" w:eastAsia="zh-CN"/>
        </w:rPr>
        <w:t>年总用电量</w:t>
      </w:r>
      <w:r>
        <w:rPr>
          <w:rFonts w:hint="eastAsia" w:ascii="Times New Roman" w:hAnsi="Times New Roman" w:cs="Times New Roman"/>
          <w:lang w:val="en-US" w:eastAsia="zh-CN"/>
        </w:rPr>
        <w:t>情况分析</w:t>
      </w:r>
      <w:bookmarkEnd w:id="15"/>
    </w:p>
    <w:p w14:paraId="21D2D1B8">
      <w:pPr>
        <w:widowControl/>
        <w:spacing w:line="360" w:lineRule="auto"/>
        <w:ind w:firstLine="560" w:firstLineChars="200"/>
        <w:rPr>
          <w:rFonts w:hint="default" w:ascii="Times New Roman" w:hAnsi="Times New Roman" w:cs="Times New Roman"/>
          <w:szCs w:val="21"/>
        </w:rPr>
      </w:pPr>
      <w:r>
        <w:rPr>
          <w:rFonts w:hint="eastAsia" w:ascii="Times New Roman" w:hAnsi="Times New Roman" w:cs="Times New Roman"/>
          <w:szCs w:val="21"/>
          <w:lang w:eastAsia="zh-CN"/>
        </w:rPr>
        <w:t>同方德诚</w:t>
      </w:r>
      <w:r>
        <w:rPr>
          <w:rFonts w:hint="eastAsia" w:ascii="Times New Roman" w:hAnsi="Times New Roman" w:cs="Times New Roman"/>
          <w:szCs w:val="21"/>
          <w:lang w:val="en-US" w:eastAsia="zh-CN"/>
        </w:rPr>
        <w:t>总部办公区</w:t>
      </w:r>
      <w:r>
        <w:rPr>
          <w:rFonts w:hint="default" w:ascii="Times New Roman" w:hAnsi="Times New Roman" w:cs="Times New Roman"/>
          <w:szCs w:val="21"/>
        </w:rPr>
        <w:t>主要用电设备为夏（冬）季制冷（热）用</w:t>
      </w:r>
      <w:r>
        <w:rPr>
          <w:rFonts w:hint="eastAsia" w:ascii="Times New Roman" w:hAnsi="Times New Roman" w:cs="Times New Roman"/>
          <w:szCs w:val="21"/>
          <w:lang w:val="en-US" w:eastAsia="zh-CN"/>
        </w:rPr>
        <w:t>风机盘管</w:t>
      </w:r>
      <w:r>
        <w:rPr>
          <w:rFonts w:hint="default" w:ascii="Times New Roman" w:hAnsi="Times New Roman" w:cs="Times New Roman"/>
          <w:szCs w:val="21"/>
        </w:rPr>
        <w:t>、</w:t>
      </w:r>
      <w:r>
        <w:rPr>
          <w:rFonts w:hint="eastAsia" w:ascii="Times New Roman" w:hAnsi="Times New Roman" w:cs="Times New Roman"/>
          <w:szCs w:val="21"/>
          <w:lang w:val="en-US" w:eastAsia="zh-CN"/>
        </w:rPr>
        <w:t>信息机房空调</w:t>
      </w:r>
      <w:r>
        <w:rPr>
          <w:rFonts w:hint="default" w:ascii="Times New Roman" w:hAnsi="Times New Roman" w:cs="Times New Roman"/>
          <w:szCs w:val="21"/>
        </w:rPr>
        <w:t>、照明灯具、办公设备、直饮水热水器等</w:t>
      </w:r>
      <w:r>
        <w:rPr>
          <w:rFonts w:hint="eastAsia" w:ascii="Times New Roman" w:hAnsi="Times New Roman" w:cs="Times New Roman"/>
          <w:szCs w:val="21"/>
          <w:lang w:eastAsia="zh-CN"/>
        </w:rPr>
        <w:t>，</w:t>
      </w:r>
      <w:r>
        <w:rPr>
          <w:rFonts w:hint="default" w:ascii="Times New Roman" w:hAnsi="Times New Roman" w:cs="Times New Roman"/>
          <w:szCs w:val="21"/>
        </w:rPr>
        <w:t>202</w:t>
      </w:r>
      <w:r>
        <w:rPr>
          <w:rFonts w:hint="eastAsia" w:ascii="Times New Roman" w:hAnsi="Times New Roman" w:cs="Times New Roman"/>
          <w:szCs w:val="21"/>
          <w:lang w:val="en-US" w:eastAsia="zh-CN"/>
        </w:rPr>
        <w:t>2</w:t>
      </w:r>
      <w:r>
        <w:rPr>
          <w:rFonts w:hint="default" w:ascii="Times New Roman" w:hAnsi="Times New Roman" w:cs="Times New Roman"/>
          <w:szCs w:val="21"/>
        </w:rPr>
        <w:t>年全年用电量为</w:t>
      </w:r>
      <w:r>
        <w:rPr>
          <w:rFonts w:hint="eastAsia" w:ascii="Times New Roman" w:hAnsi="Times New Roman" w:cs="Times New Roman"/>
          <w:szCs w:val="21"/>
          <w:lang w:val="en-US" w:eastAsia="zh-CN"/>
        </w:rPr>
        <w:t>20701.62</w:t>
      </w:r>
      <w:r>
        <w:rPr>
          <w:rFonts w:hint="default" w:ascii="Times New Roman" w:hAnsi="Times New Roman" w:cs="Times New Roman"/>
          <w:szCs w:val="21"/>
        </w:rPr>
        <w:t>kWh，202</w:t>
      </w:r>
      <w:r>
        <w:rPr>
          <w:rFonts w:hint="eastAsia" w:ascii="Times New Roman" w:hAnsi="Times New Roman" w:cs="Times New Roman"/>
          <w:szCs w:val="21"/>
          <w:lang w:val="en-US" w:eastAsia="zh-CN"/>
        </w:rPr>
        <w:t>3</w:t>
      </w:r>
      <w:r>
        <w:rPr>
          <w:rFonts w:hint="default" w:ascii="Times New Roman" w:hAnsi="Times New Roman" w:cs="Times New Roman"/>
          <w:szCs w:val="21"/>
        </w:rPr>
        <w:t>年全年用电量为</w:t>
      </w:r>
      <w:r>
        <w:rPr>
          <w:rFonts w:hint="eastAsia" w:ascii="Times New Roman" w:hAnsi="Times New Roman" w:cs="Times New Roman"/>
          <w:szCs w:val="21"/>
          <w:lang w:val="en-US" w:eastAsia="zh-CN"/>
        </w:rPr>
        <w:t>44724.97</w:t>
      </w:r>
      <w:r>
        <w:rPr>
          <w:rFonts w:hint="default" w:ascii="Times New Roman" w:hAnsi="Times New Roman" w:cs="Times New Roman"/>
          <w:szCs w:val="21"/>
        </w:rPr>
        <w:t>kWh，2023年全年用电量为</w:t>
      </w:r>
      <w:r>
        <w:rPr>
          <w:rFonts w:hint="eastAsia" w:ascii="Times New Roman" w:hAnsi="Times New Roman" w:cs="Times New Roman"/>
          <w:szCs w:val="21"/>
          <w:lang w:val="en-US" w:eastAsia="zh-CN"/>
        </w:rPr>
        <w:t>44584.12</w:t>
      </w:r>
      <w:r>
        <w:rPr>
          <w:rFonts w:hint="default" w:ascii="Times New Roman" w:hAnsi="Times New Roman" w:cs="Times New Roman"/>
          <w:szCs w:val="21"/>
        </w:rPr>
        <w:t>kWh。202</w:t>
      </w:r>
      <w:r>
        <w:rPr>
          <w:rFonts w:hint="eastAsia" w:ascii="Times New Roman" w:hAnsi="Times New Roman" w:cs="Times New Roman"/>
          <w:szCs w:val="21"/>
          <w:lang w:val="en-US" w:eastAsia="zh-CN"/>
        </w:rPr>
        <w:t>2</w:t>
      </w:r>
      <w:r>
        <w:rPr>
          <w:rFonts w:hint="default" w:ascii="Times New Roman" w:hAnsi="Times New Roman" w:cs="Times New Roman"/>
          <w:szCs w:val="21"/>
        </w:rPr>
        <w:t>-202</w:t>
      </w:r>
      <w:r>
        <w:rPr>
          <w:rFonts w:hint="eastAsia" w:ascii="Times New Roman" w:hAnsi="Times New Roman" w:cs="Times New Roman"/>
          <w:szCs w:val="21"/>
          <w:lang w:val="en-US" w:eastAsia="zh-CN"/>
        </w:rPr>
        <w:t>4</w:t>
      </w:r>
      <w:r>
        <w:rPr>
          <w:rFonts w:hint="default" w:ascii="Times New Roman" w:hAnsi="Times New Roman" w:cs="Times New Roman"/>
          <w:szCs w:val="21"/>
        </w:rPr>
        <w:t>年整体用电量如图3.1所示。</w:t>
      </w:r>
    </w:p>
    <w:p w14:paraId="2FC442C2">
      <w:pPr>
        <w:widowControl/>
        <w:spacing w:line="360" w:lineRule="auto"/>
        <w:jc w:val="center"/>
        <w:rPr>
          <w:rFonts w:hint="default" w:ascii="Times New Roman" w:hAnsi="Times New Roman" w:eastAsia="楷体" w:cs="Times New Roman"/>
          <w:color w:val="FFFFFF" w:themeColor="background1"/>
          <w:szCs w:val="21"/>
          <w14:textFill>
            <w14:noFill/>
          </w14:textFill>
        </w:rPr>
      </w:pPr>
      <w:r>
        <w:drawing>
          <wp:inline distT="0" distB="0" distL="114300" distR="114300">
            <wp:extent cx="4826000" cy="2743200"/>
            <wp:effectExtent l="4445" t="4445" r="15875" b="10795"/>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741C7D3">
      <w:pPr>
        <w:widowControl/>
        <w:spacing w:line="360" w:lineRule="auto"/>
        <w:ind w:firstLine="480" w:firstLineChars="200"/>
        <w:jc w:val="center"/>
        <w:rPr>
          <w:rFonts w:hint="default" w:ascii="Times New Roman" w:hAnsi="Times New Roman" w:cs="Times New Roman"/>
          <w:sz w:val="24"/>
          <w:szCs w:val="21"/>
        </w:rPr>
      </w:pPr>
      <w:r>
        <w:rPr>
          <w:rFonts w:hint="default" w:ascii="Times New Roman" w:hAnsi="Times New Roman" w:cs="Times New Roman"/>
          <w:sz w:val="24"/>
          <w:szCs w:val="21"/>
        </w:rPr>
        <w:t>图3.1  202</w:t>
      </w:r>
      <w:r>
        <w:rPr>
          <w:rFonts w:hint="eastAsia" w:ascii="Times New Roman" w:hAnsi="Times New Roman" w:cs="Times New Roman"/>
          <w:sz w:val="24"/>
          <w:szCs w:val="21"/>
          <w:lang w:val="en-US" w:eastAsia="zh-CN"/>
        </w:rPr>
        <w:t>2</w:t>
      </w:r>
      <w:r>
        <w:rPr>
          <w:rFonts w:hint="default" w:ascii="Times New Roman" w:hAnsi="Times New Roman" w:cs="Times New Roman"/>
          <w:sz w:val="24"/>
          <w:szCs w:val="21"/>
        </w:rPr>
        <w:t>-202</w:t>
      </w:r>
      <w:r>
        <w:rPr>
          <w:rFonts w:hint="eastAsia" w:ascii="Times New Roman" w:hAnsi="Times New Roman" w:cs="Times New Roman"/>
          <w:sz w:val="24"/>
          <w:szCs w:val="21"/>
          <w:lang w:val="en-US" w:eastAsia="zh-CN"/>
        </w:rPr>
        <w:t>4</w:t>
      </w:r>
      <w:r>
        <w:rPr>
          <w:rFonts w:hint="default" w:ascii="Times New Roman" w:hAnsi="Times New Roman" w:cs="Times New Roman"/>
          <w:sz w:val="24"/>
          <w:szCs w:val="21"/>
        </w:rPr>
        <w:t>年总用电量（kWh）</w:t>
      </w:r>
    </w:p>
    <w:p w14:paraId="519B97BC">
      <w:pPr>
        <w:widowControl/>
        <w:spacing w:line="360" w:lineRule="auto"/>
        <w:ind w:firstLine="560" w:firstLineChars="200"/>
        <w:rPr>
          <w:rFonts w:hint="default" w:ascii="Times New Roman" w:hAnsi="Times New Roman" w:cs="Times New Roman"/>
          <w:szCs w:val="21"/>
        </w:rPr>
      </w:pPr>
      <w:r>
        <w:rPr>
          <w:rFonts w:hint="default" w:ascii="Times New Roman" w:hAnsi="Times New Roman" w:cs="Times New Roman"/>
          <w:szCs w:val="21"/>
        </w:rPr>
        <w:t>由图3.1，</w:t>
      </w:r>
      <w:r>
        <w:rPr>
          <w:rFonts w:hint="eastAsia" w:ascii="Times New Roman" w:hAnsi="Times New Roman" w:cs="Times New Roman"/>
          <w:szCs w:val="21"/>
          <w:lang w:val="en-US" w:eastAsia="zh-CN"/>
        </w:rPr>
        <w:t>同方德诚总部办公区2022年相比于2023年与2024年用电量明显偏小，主要原因为疫情因素，办公人次及时间明显减少；</w:t>
      </w:r>
      <w:r>
        <w:rPr>
          <w:rFonts w:hint="default" w:ascii="Times New Roman" w:hAnsi="Times New Roman" w:cs="Times New Roman"/>
          <w:szCs w:val="21"/>
        </w:rPr>
        <w:t>202</w:t>
      </w:r>
      <w:r>
        <w:rPr>
          <w:rFonts w:hint="eastAsia" w:ascii="Times New Roman" w:hAnsi="Times New Roman" w:cs="Times New Roman"/>
          <w:szCs w:val="21"/>
          <w:lang w:val="en-US" w:eastAsia="zh-CN"/>
        </w:rPr>
        <w:t>3</w:t>
      </w:r>
      <w:r>
        <w:rPr>
          <w:rFonts w:hint="default" w:ascii="Times New Roman" w:hAnsi="Times New Roman" w:cs="Times New Roman"/>
          <w:szCs w:val="21"/>
        </w:rPr>
        <w:t>-202</w:t>
      </w:r>
      <w:r>
        <w:rPr>
          <w:rFonts w:hint="eastAsia" w:ascii="Times New Roman" w:hAnsi="Times New Roman" w:cs="Times New Roman"/>
          <w:szCs w:val="21"/>
          <w:lang w:val="en-US" w:eastAsia="zh-CN"/>
        </w:rPr>
        <w:t>4</w:t>
      </w:r>
      <w:r>
        <w:rPr>
          <w:rFonts w:hint="default" w:ascii="Times New Roman" w:hAnsi="Times New Roman" w:cs="Times New Roman"/>
          <w:szCs w:val="21"/>
        </w:rPr>
        <w:t>年整体用电量波动不大，</w:t>
      </w:r>
      <w:r>
        <w:rPr>
          <w:rFonts w:hint="eastAsia" w:ascii="Times New Roman" w:hAnsi="Times New Roman" w:cs="Times New Roman"/>
          <w:szCs w:val="21"/>
          <w:lang w:val="en-US" w:eastAsia="zh-CN"/>
        </w:rPr>
        <w:t>2024年用电量稍多于2023年用电量，基本保持稳定</w:t>
      </w:r>
      <w:r>
        <w:rPr>
          <w:rFonts w:hint="default" w:ascii="Times New Roman" w:hAnsi="Times New Roman" w:cs="Times New Roman"/>
          <w:szCs w:val="21"/>
        </w:rPr>
        <w:t>。</w:t>
      </w:r>
    </w:p>
    <w:p w14:paraId="3B6A47DE">
      <w:pPr>
        <w:widowControl/>
        <w:spacing w:line="360" w:lineRule="auto"/>
        <w:outlineLvl w:val="2"/>
        <w:rPr>
          <w:rFonts w:hint="default" w:ascii="Times New Roman" w:hAnsi="Times New Roman" w:eastAsia="黑体" w:cs="Times New Roman"/>
          <w:szCs w:val="30"/>
        </w:rPr>
      </w:pPr>
      <w:bookmarkStart w:id="16" w:name="_Toc31709"/>
      <w:r>
        <w:rPr>
          <w:rFonts w:hint="default" w:ascii="Times New Roman" w:hAnsi="Times New Roman" w:eastAsia="黑体" w:cs="Times New Roman"/>
          <w:szCs w:val="30"/>
        </w:rPr>
        <w:t>3.1.</w:t>
      </w:r>
      <w:r>
        <w:rPr>
          <w:rFonts w:hint="eastAsia" w:ascii="Times New Roman" w:hAnsi="Times New Roman" w:eastAsia="黑体" w:cs="Times New Roman"/>
          <w:szCs w:val="30"/>
          <w:lang w:val="en-US" w:eastAsia="zh-CN"/>
        </w:rPr>
        <w:t>2</w:t>
      </w:r>
      <w:r>
        <w:rPr>
          <w:rFonts w:hint="default" w:ascii="Times New Roman" w:hAnsi="Times New Roman" w:eastAsia="黑体" w:cs="Times New Roman"/>
          <w:szCs w:val="30"/>
        </w:rPr>
        <w:t xml:space="preserve">  202</w:t>
      </w:r>
      <w:r>
        <w:rPr>
          <w:rFonts w:hint="eastAsia" w:ascii="Times New Roman" w:hAnsi="Times New Roman" w:eastAsia="黑体" w:cs="Times New Roman"/>
          <w:szCs w:val="30"/>
          <w:lang w:val="en-US" w:eastAsia="zh-CN"/>
        </w:rPr>
        <w:t>2</w:t>
      </w:r>
      <w:r>
        <w:rPr>
          <w:rFonts w:hint="default" w:ascii="Times New Roman" w:hAnsi="Times New Roman" w:eastAsia="黑体" w:cs="Times New Roman"/>
          <w:szCs w:val="30"/>
        </w:rPr>
        <w:t>-202</w:t>
      </w:r>
      <w:r>
        <w:rPr>
          <w:rFonts w:hint="eastAsia" w:ascii="Times New Roman" w:hAnsi="Times New Roman" w:eastAsia="黑体" w:cs="Times New Roman"/>
          <w:szCs w:val="30"/>
          <w:lang w:val="en-US" w:eastAsia="zh-CN"/>
        </w:rPr>
        <w:t>4</w:t>
      </w:r>
      <w:r>
        <w:rPr>
          <w:rFonts w:hint="default" w:ascii="Times New Roman" w:hAnsi="Times New Roman" w:eastAsia="黑体" w:cs="Times New Roman"/>
          <w:szCs w:val="30"/>
        </w:rPr>
        <w:t>年总体用油情况分析</w:t>
      </w:r>
      <w:bookmarkEnd w:id="16"/>
    </w:p>
    <w:p w14:paraId="5D01EFCD">
      <w:pPr>
        <w:ind w:firstLine="560" w:firstLineChars="200"/>
        <w:jc w:val="left"/>
        <w:rPr>
          <w:rFonts w:hint="default" w:ascii="Times New Roman" w:hAnsi="Times New Roman" w:cs="Times New Roman"/>
          <w:color w:val="000000"/>
          <w:kern w:val="0"/>
          <w:szCs w:val="28"/>
        </w:rPr>
      </w:pPr>
      <w:r>
        <w:rPr>
          <w:rFonts w:hint="eastAsia" w:ascii="Times New Roman" w:hAnsi="Times New Roman" w:cs="Times New Roman"/>
          <w:szCs w:val="21"/>
          <w:lang w:val="en-US" w:eastAsia="zh-CN"/>
        </w:rPr>
        <w:t>同方德诚总部办公区</w:t>
      </w:r>
      <w:r>
        <w:rPr>
          <w:rFonts w:hint="default" w:ascii="Times New Roman" w:hAnsi="Times New Roman" w:cs="Times New Roman"/>
          <w:color w:val="000000"/>
          <w:kern w:val="0"/>
          <w:szCs w:val="28"/>
        </w:rPr>
        <w:t>用车主要为</w:t>
      </w:r>
      <w:r>
        <w:rPr>
          <w:rFonts w:hint="eastAsia" w:ascii="Times New Roman" w:hAnsi="Times New Roman" w:cs="Times New Roman"/>
          <w:color w:val="000000"/>
          <w:kern w:val="0"/>
          <w:szCs w:val="28"/>
          <w:lang w:val="en-US" w:eastAsia="zh-CN"/>
        </w:rPr>
        <w:t>办公人员出差</w:t>
      </w:r>
      <w:r>
        <w:rPr>
          <w:rFonts w:hint="default" w:ascii="Times New Roman" w:hAnsi="Times New Roman" w:cs="Times New Roman"/>
          <w:color w:val="000000"/>
          <w:kern w:val="0"/>
          <w:szCs w:val="28"/>
        </w:rPr>
        <w:t>车</w:t>
      </w:r>
      <w:r>
        <w:rPr>
          <w:rFonts w:hint="eastAsia" w:ascii="Times New Roman" w:hAnsi="Times New Roman" w:cs="Times New Roman"/>
          <w:color w:val="000000"/>
          <w:kern w:val="0"/>
          <w:szCs w:val="28"/>
          <w:lang w:val="en-US" w:eastAsia="zh-CN"/>
        </w:rPr>
        <w:t>辆</w:t>
      </w:r>
      <w:r>
        <w:rPr>
          <w:rFonts w:hint="default" w:ascii="Times New Roman" w:hAnsi="Times New Roman" w:cs="Times New Roman"/>
          <w:color w:val="000000"/>
          <w:kern w:val="0"/>
          <w:szCs w:val="28"/>
        </w:rPr>
        <w:t>用油，近三年来，</w:t>
      </w:r>
      <w:r>
        <w:rPr>
          <w:rFonts w:hint="default" w:ascii="Times New Roman" w:hAnsi="Times New Roman" w:cs="Times New Roman"/>
          <w:szCs w:val="21"/>
        </w:rPr>
        <w:t>202</w:t>
      </w:r>
      <w:r>
        <w:rPr>
          <w:rFonts w:hint="eastAsia" w:ascii="Times New Roman" w:hAnsi="Times New Roman" w:cs="Times New Roman"/>
          <w:szCs w:val="21"/>
          <w:lang w:val="en-US" w:eastAsia="zh-CN"/>
        </w:rPr>
        <w:t>2</w:t>
      </w:r>
      <w:r>
        <w:rPr>
          <w:rFonts w:hint="default" w:ascii="Times New Roman" w:hAnsi="Times New Roman" w:cs="Times New Roman"/>
          <w:szCs w:val="21"/>
        </w:rPr>
        <w:t>-202</w:t>
      </w:r>
      <w:r>
        <w:rPr>
          <w:rFonts w:hint="eastAsia" w:ascii="Times New Roman" w:hAnsi="Times New Roman" w:cs="Times New Roman"/>
          <w:szCs w:val="21"/>
          <w:lang w:val="en-US" w:eastAsia="zh-CN"/>
        </w:rPr>
        <w:t>4</w:t>
      </w:r>
      <w:r>
        <w:rPr>
          <w:rFonts w:hint="default" w:ascii="Times New Roman" w:hAnsi="Times New Roman" w:cs="Times New Roman"/>
          <w:szCs w:val="21"/>
        </w:rPr>
        <w:t>年</w:t>
      </w:r>
      <w:r>
        <w:rPr>
          <w:rFonts w:hint="eastAsia" w:ascii="Times New Roman" w:hAnsi="Times New Roman" w:cs="Times New Roman"/>
          <w:szCs w:val="21"/>
          <w:lang w:val="en-US" w:eastAsia="zh-CN"/>
        </w:rPr>
        <w:t>3年内出现一定起伏，其中2023年与2024年变化较小，2022年用油量较少，主要原因为疫情影响，出差活动明显减少导致。</w:t>
      </w:r>
      <w:r>
        <w:rPr>
          <w:rFonts w:hint="default" w:ascii="Times New Roman" w:hAnsi="Times New Roman" w:cs="Times New Roman"/>
          <w:color w:val="000000"/>
          <w:kern w:val="0"/>
          <w:szCs w:val="28"/>
        </w:rPr>
        <w:t>具体情况如图3.</w:t>
      </w:r>
      <w:r>
        <w:rPr>
          <w:rFonts w:hint="eastAsia" w:ascii="Times New Roman" w:hAnsi="Times New Roman" w:cs="Times New Roman"/>
          <w:color w:val="000000"/>
          <w:kern w:val="0"/>
          <w:szCs w:val="28"/>
          <w:lang w:val="en-US" w:eastAsia="zh-CN"/>
        </w:rPr>
        <w:t>2</w:t>
      </w:r>
      <w:r>
        <w:rPr>
          <w:rFonts w:hint="default" w:ascii="Times New Roman" w:hAnsi="Times New Roman" w:cs="Times New Roman"/>
          <w:color w:val="000000"/>
          <w:kern w:val="0"/>
          <w:szCs w:val="28"/>
        </w:rPr>
        <w:t>所示</w:t>
      </w:r>
    </w:p>
    <w:p w14:paraId="5629E95E">
      <w:pPr>
        <w:ind w:left="0" w:leftChars="0" w:firstLine="0" w:firstLineChars="0"/>
        <w:jc w:val="center"/>
        <w:rPr>
          <w:rFonts w:hint="default" w:ascii="Times New Roman" w:hAnsi="Times New Roman" w:cs="Times New Roman"/>
          <w:color w:val="000000"/>
          <w:kern w:val="0"/>
          <w:szCs w:val="24"/>
        </w:rPr>
      </w:pPr>
      <w:r>
        <w:drawing>
          <wp:inline distT="0" distB="0" distL="114300" distR="114300">
            <wp:extent cx="4826000" cy="2747645"/>
            <wp:effectExtent l="4445" t="4445" r="15875" b="6350"/>
            <wp:docPr id="2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13189F9">
      <w:pPr>
        <w:ind w:firstLine="600" w:firstLineChars="25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图3.</w:t>
      </w:r>
      <w:r>
        <w:rPr>
          <w:rFonts w:hint="eastAsia" w:ascii="Times New Roman" w:hAnsi="Times New Roman" w:cs="Times New Roman"/>
          <w:color w:val="000000"/>
          <w:kern w:val="0"/>
          <w:sz w:val="24"/>
          <w:szCs w:val="24"/>
          <w:lang w:val="en-US" w:eastAsia="zh-CN"/>
        </w:rPr>
        <w:t>2</w:t>
      </w:r>
      <w:r>
        <w:rPr>
          <w:rFonts w:hint="default" w:ascii="Times New Roman" w:hAnsi="Times New Roman" w:cs="Times New Roman"/>
          <w:color w:val="000000"/>
          <w:kern w:val="0"/>
          <w:sz w:val="24"/>
          <w:szCs w:val="24"/>
        </w:rPr>
        <w:t xml:space="preserve">  202</w:t>
      </w:r>
      <w:r>
        <w:rPr>
          <w:rFonts w:hint="eastAsia" w:ascii="Times New Roman" w:hAnsi="Times New Roman" w:cs="Times New Roman"/>
          <w:color w:val="000000"/>
          <w:kern w:val="0"/>
          <w:sz w:val="24"/>
          <w:szCs w:val="24"/>
          <w:lang w:val="en-US" w:eastAsia="zh-CN"/>
        </w:rPr>
        <w:t>2</w:t>
      </w:r>
      <w:r>
        <w:rPr>
          <w:rFonts w:hint="default" w:ascii="Times New Roman" w:hAnsi="Times New Roman" w:cs="Times New Roman"/>
          <w:color w:val="000000"/>
          <w:kern w:val="0"/>
          <w:sz w:val="24"/>
          <w:szCs w:val="24"/>
        </w:rPr>
        <w:t>-202</w:t>
      </w:r>
      <w:r>
        <w:rPr>
          <w:rFonts w:hint="eastAsia" w:ascii="Times New Roman" w:hAnsi="Times New Roman" w:cs="Times New Roman"/>
          <w:color w:val="000000"/>
          <w:kern w:val="0"/>
          <w:sz w:val="24"/>
          <w:szCs w:val="24"/>
          <w:lang w:val="en-US" w:eastAsia="zh-CN"/>
        </w:rPr>
        <w:t>4</w:t>
      </w:r>
      <w:r>
        <w:rPr>
          <w:rFonts w:hint="default" w:ascii="Times New Roman" w:hAnsi="Times New Roman" w:cs="Times New Roman"/>
          <w:color w:val="000000"/>
          <w:kern w:val="0"/>
          <w:sz w:val="24"/>
          <w:szCs w:val="24"/>
        </w:rPr>
        <w:t>年总用油量（L）</w:t>
      </w:r>
    </w:p>
    <w:p w14:paraId="68DEAC71">
      <w:pPr>
        <w:pStyle w:val="4"/>
        <w:bidi w:val="0"/>
        <w:outlineLvl w:val="1"/>
        <w:rPr>
          <w:rFonts w:hint="default" w:ascii="Times New Roman" w:hAnsi="Times New Roman" w:cs="Times New Roman"/>
          <w:lang w:val="en-US" w:eastAsia="zh-CN"/>
        </w:rPr>
      </w:pPr>
      <w:bookmarkStart w:id="17" w:name="_Toc21935"/>
      <w:r>
        <w:rPr>
          <w:rFonts w:hint="default" w:ascii="Times New Roman" w:hAnsi="Times New Roman" w:cs="Times New Roman"/>
          <w:lang w:val="en-US" w:eastAsia="zh-CN"/>
        </w:rPr>
        <w:t>3.2 碳排放量计算</w:t>
      </w:r>
      <w:bookmarkEnd w:id="17"/>
    </w:p>
    <w:p w14:paraId="79E1762D">
      <w:pPr>
        <w:pStyle w:val="5"/>
        <w:bidi w:val="0"/>
        <w:outlineLvl w:val="2"/>
        <w:rPr>
          <w:rFonts w:hint="default" w:ascii="Times New Roman" w:hAnsi="Times New Roman" w:cs="Times New Roman"/>
          <w:lang w:val="en-US" w:eastAsia="zh-CN"/>
        </w:rPr>
      </w:pPr>
      <w:bookmarkStart w:id="18" w:name="_Toc22957"/>
      <w:r>
        <w:rPr>
          <w:rFonts w:hint="default" w:ascii="Times New Roman" w:hAnsi="Times New Roman" w:cs="Times New Roman"/>
          <w:lang w:val="en-US" w:eastAsia="zh-CN"/>
        </w:rPr>
        <w:t>3.2.1 外购电力折算碳排放量</w:t>
      </w:r>
      <w:bookmarkEnd w:id="18"/>
    </w:p>
    <w:p w14:paraId="1CB65B7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同方德诚总部办公区</w:t>
      </w:r>
      <w:r>
        <w:rPr>
          <w:rFonts w:hint="default" w:ascii="Times New Roman" w:hAnsi="Times New Roman" w:cs="Times New Roman"/>
          <w:szCs w:val="21"/>
        </w:rPr>
        <w:t>202</w:t>
      </w:r>
      <w:r>
        <w:rPr>
          <w:rFonts w:hint="eastAsia" w:ascii="Times New Roman" w:hAnsi="Times New Roman" w:cs="Times New Roman"/>
          <w:szCs w:val="21"/>
          <w:lang w:val="en-US" w:eastAsia="zh-CN"/>
        </w:rPr>
        <w:t>2</w:t>
      </w:r>
      <w:r>
        <w:rPr>
          <w:rFonts w:hint="default" w:ascii="Times New Roman" w:hAnsi="Times New Roman" w:cs="Times New Roman"/>
          <w:szCs w:val="21"/>
        </w:rPr>
        <w:t>年全年用电量为</w:t>
      </w:r>
      <w:r>
        <w:rPr>
          <w:rFonts w:hint="eastAsia" w:ascii="Times New Roman" w:hAnsi="Times New Roman" w:cs="Times New Roman"/>
          <w:szCs w:val="21"/>
          <w:lang w:val="en-US" w:eastAsia="zh-CN"/>
        </w:rPr>
        <w:t>20701.62</w:t>
      </w:r>
      <w:r>
        <w:rPr>
          <w:rFonts w:hint="default" w:ascii="Times New Roman" w:hAnsi="Times New Roman" w:cs="Times New Roman"/>
          <w:szCs w:val="21"/>
        </w:rPr>
        <w:t>kWh，202</w:t>
      </w:r>
      <w:r>
        <w:rPr>
          <w:rFonts w:hint="eastAsia" w:ascii="Times New Roman" w:hAnsi="Times New Roman" w:cs="Times New Roman"/>
          <w:szCs w:val="21"/>
          <w:lang w:val="en-US" w:eastAsia="zh-CN"/>
        </w:rPr>
        <w:t>3</w:t>
      </w:r>
      <w:r>
        <w:rPr>
          <w:rFonts w:hint="default" w:ascii="Times New Roman" w:hAnsi="Times New Roman" w:cs="Times New Roman"/>
          <w:szCs w:val="21"/>
        </w:rPr>
        <w:t>年全年用电量为</w:t>
      </w:r>
      <w:r>
        <w:rPr>
          <w:rFonts w:hint="eastAsia" w:ascii="Times New Roman" w:hAnsi="Times New Roman" w:cs="Times New Roman"/>
          <w:szCs w:val="21"/>
          <w:lang w:val="en-US" w:eastAsia="zh-CN"/>
        </w:rPr>
        <w:t>44724.97</w:t>
      </w:r>
      <w:r>
        <w:rPr>
          <w:rFonts w:hint="default" w:ascii="Times New Roman" w:hAnsi="Times New Roman" w:cs="Times New Roman"/>
          <w:szCs w:val="21"/>
        </w:rPr>
        <w:t>kWh，202</w:t>
      </w:r>
      <w:r>
        <w:rPr>
          <w:rFonts w:hint="eastAsia" w:ascii="Times New Roman" w:hAnsi="Times New Roman" w:cs="Times New Roman"/>
          <w:szCs w:val="21"/>
          <w:lang w:val="en-US" w:eastAsia="zh-CN"/>
        </w:rPr>
        <w:t>4</w:t>
      </w:r>
      <w:r>
        <w:rPr>
          <w:rFonts w:hint="default" w:ascii="Times New Roman" w:hAnsi="Times New Roman" w:cs="Times New Roman"/>
          <w:szCs w:val="21"/>
        </w:rPr>
        <w:t>年全年用电量为</w:t>
      </w:r>
      <w:r>
        <w:rPr>
          <w:rFonts w:hint="eastAsia" w:ascii="Times New Roman" w:hAnsi="Times New Roman" w:cs="Times New Roman"/>
          <w:szCs w:val="21"/>
          <w:lang w:val="en-US" w:eastAsia="zh-CN"/>
        </w:rPr>
        <w:t>44584.12</w:t>
      </w:r>
      <w:r>
        <w:rPr>
          <w:rFonts w:hint="default" w:ascii="Times New Roman" w:hAnsi="Times New Roman" w:cs="Times New Roman"/>
          <w:szCs w:val="21"/>
        </w:rPr>
        <w:t>kWh。</w:t>
      </w:r>
      <w:r>
        <w:rPr>
          <w:rFonts w:hint="default" w:ascii="Times New Roman" w:hAnsi="Times New Roman" w:cs="Times New Roman"/>
          <w:szCs w:val="21"/>
          <w:lang w:val="en-US" w:eastAsia="zh-CN"/>
        </w:rPr>
        <w:t>折算碳排放量计算结果如表3.1所示</w:t>
      </w:r>
    </w:p>
    <w:p w14:paraId="69B8C9F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0"/>
          <w:lang w:val="en-US" w:eastAsia="zh-CN"/>
        </w:rPr>
      </w:pPr>
      <w:r>
        <w:rPr>
          <w:rFonts w:hint="default" w:ascii="Times New Roman" w:hAnsi="Times New Roman" w:cs="Times New Roman"/>
          <w:sz w:val="24"/>
          <w:szCs w:val="20"/>
          <w:lang w:val="en-US" w:eastAsia="zh-CN"/>
        </w:rPr>
        <w:t>表3.1  同方德诚总部办公区外购电力折算碳排放量计算表</w:t>
      </w:r>
    </w:p>
    <w:tbl>
      <w:tblPr>
        <w:tblStyle w:val="12"/>
        <w:tblW w:w="467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5"/>
        <w:gridCol w:w="3014"/>
        <w:gridCol w:w="3306"/>
      </w:tblGrid>
      <w:tr w14:paraId="664AB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95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Style w:val="16"/>
                <w:rFonts w:hint="default" w:ascii="Times New Roman" w:hAnsi="Times New Roman" w:eastAsia="仿宋_GB2312" w:cs="Times New Roman"/>
                <w:lang w:val="en-US" w:eastAsia="zh-CN" w:bidi="ar"/>
              </w:rPr>
              <w:t>统计年限</w:t>
            </w:r>
          </w:p>
        </w:tc>
        <w:tc>
          <w:tcPr>
            <w:tcW w:w="1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4B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Style w:val="16"/>
                <w:rFonts w:hint="default" w:ascii="Times New Roman" w:hAnsi="Times New Roman" w:eastAsia="仿宋_GB2312" w:cs="Times New Roman"/>
                <w:lang w:val="en-US" w:eastAsia="zh-CN" w:bidi="ar"/>
              </w:rPr>
              <w:t>用电量（</w:t>
            </w:r>
            <w:r>
              <w:rPr>
                <w:rStyle w:val="17"/>
                <w:rFonts w:hint="default" w:ascii="Times New Roman" w:hAnsi="Times New Roman" w:eastAsia="仿宋_GB2312" w:cs="Times New Roman"/>
                <w:lang w:val="en-US" w:eastAsia="zh-CN" w:bidi="ar"/>
              </w:rPr>
              <w:t>kWh</w:t>
            </w:r>
            <w:r>
              <w:rPr>
                <w:rStyle w:val="16"/>
                <w:rFonts w:hint="default" w:ascii="Times New Roman" w:hAnsi="Times New Roman" w:eastAsia="仿宋_GB2312" w:cs="Times New Roman"/>
                <w:lang w:val="en-US" w:eastAsia="zh-CN" w:bidi="ar"/>
              </w:rPr>
              <w:t>）</w:t>
            </w:r>
          </w:p>
        </w:tc>
        <w:tc>
          <w:tcPr>
            <w:tcW w:w="2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54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Style w:val="16"/>
                <w:rFonts w:hint="default" w:ascii="Times New Roman" w:hAnsi="Times New Roman" w:eastAsia="仿宋_GB2312" w:cs="Times New Roman"/>
                <w:lang w:val="en-US" w:eastAsia="zh-CN" w:bidi="ar"/>
              </w:rPr>
              <w:t>碳排放量（</w:t>
            </w:r>
            <w:r>
              <w:rPr>
                <w:rStyle w:val="17"/>
                <w:rFonts w:hint="default" w:ascii="Times New Roman" w:hAnsi="Times New Roman" w:eastAsia="仿宋_GB2312" w:cs="Times New Roman"/>
                <w:lang w:val="en-US" w:eastAsia="zh-CN" w:bidi="ar"/>
              </w:rPr>
              <w:t>kg</w:t>
            </w:r>
            <w:r>
              <w:rPr>
                <w:rStyle w:val="16"/>
                <w:rFonts w:hint="default" w:ascii="Times New Roman" w:hAnsi="Times New Roman" w:eastAsia="仿宋_GB2312" w:cs="Times New Roman"/>
                <w:lang w:val="en-US" w:eastAsia="zh-CN" w:bidi="ar"/>
              </w:rPr>
              <w:t>）</w:t>
            </w:r>
          </w:p>
        </w:tc>
      </w:tr>
      <w:tr w14:paraId="7AE34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FB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2022</w:t>
            </w:r>
            <w:r>
              <w:rPr>
                <w:rStyle w:val="16"/>
                <w:rFonts w:hint="default" w:ascii="Times New Roman" w:hAnsi="Times New Roman" w:eastAsia="仿宋_GB2312" w:cs="Times New Roman"/>
                <w:lang w:val="en-US" w:eastAsia="zh-CN" w:bidi="ar"/>
              </w:rPr>
              <w:t>年</w:t>
            </w:r>
          </w:p>
        </w:tc>
        <w:tc>
          <w:tcPr>
            <w:tcW w:w="1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D7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z w:val="22"/>
                <w:szCs w:val="22"/>
                <w:u w:val="none"/>
                <w:lang w:val="en-US" w:eastAsia="zh-CN"/>
              </w:rPr>
              <w:t>20701.62</w:t>
            </w:r>
          </w:p>
        </w:tc>
        <w:tc>
          <w:tcPr>
            <w:tcW w:w="3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90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eastAsia" w:ascii="Times New Roman" w:hAnsi="Times New Roman" w:cs="Times New Roman"/>
                <w:i w:val="0"/>
                <w:iCs w:val="0"/>
                <w:color w:val="000000"/>
                <w:sz w:val="22"/>
                <w:szCs w:val="22"/>
                <w:u w:val="none"/>
                <w:lang w:val="en-US" w:eastAsia="zh-CN"/>
              </w:rPr>
              <w:t>13269.74</w:t>
            </w:r>
          </w:p>
        </w:tc>
      </w:tr>
      <w:tr w14:paraId="00AF3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94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2023</w:t>
            </w:r>
            <w:r>
              <w:rPr>
                <w:rStyle w:val="16"/>
                <w:rFonts w:hint="default" w:ascii="Times New Roman" w:hAnsi="Times New Roman" w:eastAsia="仿宋_GB2312" w:cs="Times New Roman"/>
                <w:lang w:val="en-US" w:eastAsia="zh-CN" w:bidi="ar"/>
              </w:rPr>
              <w:t>年</w:t>
            </w:r>
          </w:p>
        </w:tc>
        <w:tc>
          <w:tcPr>
            <w:tcW w:w="1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27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z w:val="22"/>
                <w:szCs w:val="22"/>
                <w:u w:val="none"/>
                <w:lang w:val="en-US" w:eastAsia="zh-CN"/>
              </w:rPr>
              <w:t>44724.97</w:t>
            </w:r>
          </w:p>
        </w:tc>
        <w:tc>
          <w:tcPr>
            <w:tcW w:w="3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9A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eastAsia" w:ascii="Times New Roman" w:hAnsi="Times New Roman" w:cs="Times New Roman"/>
                <w:i w:val="0"/>
                <w:iCs w:val="0"/>
                <w:color w:val="000000"/>
                <w:sz w:val="22"/>
                <w:szCs w:val="22"/>
                <w:u w:val="none"/>
                <w:lang w:val="en-US" w:eastAsia="zh-CN"/>
              </w:rPr>
              <w:t>28668.71</w:t>
            </w:r>
          </w:p>
        </w:tc>
      </w:tr>
      <w:tr w14:paraId="5BECD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AB4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w:t>
            </w:r>
            <w:r>
              <w:rPr>
                <w:rFonts w:hint="eastAsia" w:ascii="Times New Roman" w:hAnsi="Times New Roman" w:cs="Times New Roman"/>
                <w:i w:val="0"/>
                <w:iCs w:val="0"/>
                <w:color w:val="000000"/>
                <w:kern w:val="0"/>
                <w:sz w:val="22"/>
                <w:szCs w:val="22"/>
                <w:u w:val="none"/>
                <w:lang w:val="en-US" w:eastAsia="zh-CN" w:bidi="ar"/>
              </w:rPr>
              <w:t>4</w:t>
            </w:r>
            <w:r>
              <w:rPr>
                <w:rStyle w:val="16"/>
                <w:rFonts w:hint="default" w:ascii="Times New Roman" w:hAnsi="Times New Roman" w:eastAsia="仿宋_GB2312" w:cs="Times New Roman"/>
                <w:lang w:val="en-US" w:eastAsia="zh-CN" w:bidi="ar"/>
              </w:rPr>
              <w:t>年</w:t>
            </w:r>
          </w:p>
        </w:tc>
        <w:tc>
          <w:tcPr>
            <w:tcW w:w="1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E5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z w:val="22"/>
                <w:szCs w:val="22"/>
                <w:u w:val="none"/>
                <w:lang w:val="en-US" w:eastAsia="zh-CN"/>
              </w:rPr>
              <w:t>44584.12</w:t>
            </w:r>
          </w:p>
        </w:tc>
        <w:tc>
          <w:tcPr>
            <w:tcW w:w="3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FD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28587.42</w:t>
            </w:r>
          </w:p>
        </w:tc>
      </w:tr>
    </w:tbl>
    <w:p w14:paraId="712CBDB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注：</w:t>
      </w:r>
      <w:r>
        <w:rPr>
          <w:rFonts w:hint="eastAsia" w:ascii="Times New Roman" w:hAnsi="Times New Roman" w:cs="Times New Roman"/>
          <w:sz w:val="24"/>
          <w:szCs w:val="22"/>
          <w:lang w:val="en-US" w:eastAsia="zh-CN"/>
        </w:rPr>
        <w:t>外购电力折算碳排放量</w:t>
      </w:r>
      <w:r>
        <w:rPr>
          <w:rFonts w:hint="default" w:ascii="Times New Roman" w:hAnsi="Times New Roman" w:cs="Times New Roman"/>
          <w:sz w:val="24"/>
          <w:szCs w:val="22"/>
          <w:lang w:val="en-US" w:eastAsia="zh-CN"/>
        </w:rPr>
        <w:t>排放因子取0.</w:t>
      </w:r>
      <w:r>
        <w:rPr>
          <w:rFonts w:hint="eastAsia" w:ascii="Times New Roman" w:hAnsi="Times New Roman" w:cs="Times New Roman"/>
          <w:sz w:val="24"/>
          <w:szCs w:val="22"/>
          <w:lang w:val="en-US" w:eastAsia="zh-CN"/>
        </w:rPr>
        <w:t>641</w:t>
      </w:r>
      <w:r>
        <w:rPr>
          <w:rFonts w:hint="default" w:ascii="Times New Roman" w:hAnsi="Times New Roman" w:cs="Times New Roman"/>
          <w:sz w:val="24"/>
          <w:szCs w:val="22"/>
          <w:lang w:val="en-US" w:eastAsia="zh-CN"/>
        </w:rPr>
        <w:t>0kgCO</w:t>
      </w:r>
      <w:r>
        <w:rPr>
          <w:rFonts w:hint="default" w:ascii="Times New Roman" w:hAnsi="Times New Roman" w:cs="Times New Roman"/>
          <w:sz w:val="24"/>
          <w:szCs w:val="22"/>
          <w:vertAlign w:val="subscript"/>
          <w:lang w:val="en-US" w:eastAsia="zh-CN"/>
        </w:rPr>
        <w:t>2</w:t>
      </w:r>
      <w:r>
        <w:rPr>
          <w:rFonts w:hint="default" w:ascii="Times New Roman" w:hAnsi="Times New Roman" w:cs="Times New Roman"/>
          <w:sz w:val="24"/>
          <w:szCs w:val="22"/>
          <w:lang w:val="en-US" w:eastAsia="zh-CN"/>
        </w:rPr>
        <w:t>/kWh，参照2022年省级</w:t>
      </w:r>
      <w:r>
        <w:rPr>
          <w:rFonts w:hint="eastAsia" w:ascii="Times New Roman" w:hAnsi="Times New Roman" w:cs="Times New Roman"/>
          <w:sz w:val="24"/>
          <w:szCs w:val="22"/>
          <w:lang w:val="en-US" w:eastAsia="zh-CN"/>
        </w:rPr>
        <w:t>（山东）</w:t>
      </w:r>
      <w:r>
        <w:rPr>
          <w:rFonts w:hint="default" w:ascii="Times New Roman" w:hAnsi="Times New Roman" w:cs="Times New Roman"/>
          <w:sz w:val="24"/>
          <w:szCs w:val="22"/>
          <w:lang w:val="en-US" w:eastAsia="zh-CN"/>
        </w:rPr>
        <w:t>电力平均二氧化碳排放因子确定。</w:t>
      </w:r>
    </w:p>
    <w:p w14:paraId="5F92BEFF">
      <w:pPr>
        <w:pStyle w:val="5"/>
        <w:bidi w:val="0"/>
        <w:outlineLvl w:val="2"/>
        <w:rPr>
          <w:rFonts w:hint="default" w:ascii="Times New Roman" w:hAnsi="Times New Roman" w:cs="Times New Roman"/>
          <w:lang w:val="en-US" w:eastAsia="zh-CN"/>
        </w:rPr>
      </w:pPr>
      <w:bookmarkStart w:id="19" w:name="_Toc9603"/>
      <w:r>
        <w:rPr>
          <w:rFonts w:hint="default" w:ascii="Times New Roman" w:hAnsi="Times New Roman" w:cs="Times New Roman"/>
          <w:lang w:val="en-US" w:eastAsia="zh-CN"/>
        </w:rPr>
        <w:t>3.2.2 外购</w:t>
      </w:r>
      <w:r>
        <w:rPr>
          <w:rFonts w:hint="eastAsia" w:ascii="Times New Roman" w:hAnsi="Times New Roman" w:cs="Times New Roman"/>
          <w:lang w:val="en-US" w:eastAsia="zh-CN"/>
        </w:rPr>
        <w:t>冷量、</w:t>
      </w:r>
      <w:r>
        <w:rPr>
          <w:rFonts w:hint="default" w:ascii="Times New Roman" w:hAnsi="Times New Roman" w:cs="Times New Roman"/>
          <w:lang w:val="en-US" w:eastAsia="zh-CN"/>
        </w:rPr>
        <w:t>热力折算碳排放量</w:t>
      </w:r>
      <w:bookmarkEnd w:id="19"/>
    </w:p>
    <w:p w14:paraId="303AA42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（1）外购冷量折算碳排放量</w:t>
      </w:r>
    </w:p>
    <w:p w14:paraId="40F860C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同方德诚总部办公区</w:t>
      </w:r>
      <w:r>
        <w:rPr>
          <w:rFonts w:hint="default" w:ascii="Times New Roman" w:hAnsi="Times New Roman" w:cs="Times New Roman"/>
          <w:szCs w:val="30"/>
        </w:rPr>
        <w:t>的夏季制冷冷源</w:t>
      </w:r>
      <w:r>
        <w:rPr>
          <w:rFonts w:hint="eastAsia" w:ascii="Times New Roman" w:hAnsi="Times New Roman" w:cs="Times New Roman"/>
          <w:szCs w:val="30"/>
          <w:lang w:val="en-US" w:eastAsia="zh-CN"/>
        </w:rPr>
        <w:t>为离心</w:t>
      </w:r>
      <w:r>
        <w:rPr>
          <w:rFonts w:hint="default" w:ascii="Times New Roman" w:hAnsi="Times New Roman" w:cs="Times New Roman"/>
          <w:szCs w:val="30"/>
        </w:rPr>
        <w:t>式冷水机组</w:t>
      </w:r>
      <w:r>
        <w:rPr>
          <w:rFonts w:hint="eastAsia" w:ascii="Times New Roman" w:hAnsi="Times New Roman" w:cs="Times New Roman"/>
          <w:szCs w:val="30"/>
          <w:lang w:eastAsia="zh-CN"/>
        </w:rPr>
        <w:t>，</w:t>
      </w:r>
      <w:r>
        <w:rPr>
          <w:rFonts w:hint="eastAsia" w:ascii="Times New Roman" w:hAnsi="Times New Roman" w:cs="Times New Roman"/>
          <w:szCs w:val="30"/>
          <w:lang w:val="en-US" w:eastAsia="zh-CN"/>
        </w:rPr>
        <w:t>离心式冷水机组设置于鲁商国奥城5号楼地下制冷机房内，同方德诚按面积缴费的方式每年缴纳集中供冷费用，年供冷缴费金额约2.7万元，制冷空调系统用电量测算值如表</w:t>
      </w:r>
      <w:r>
        <w:rPr>
          <w:rFonts w:hint="default" w:ascii="Times New Roman" w:hAnsi="Times New Roman" w:cs="Times New Roman"/>
          <w:szCs w:val="30"/>
        </w:rPr>
        <w:t>。</w:t>
      </w:r>
    </w:p>
    <w:p w14:paraId="1E04A18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Cs w:val="21"/>
          <w:lang w:val="en-US" w:eastAsia="zh-CN"/>
        </w:rPr>
      </w:pPr>
      <w:r>
        <w:rPr>
          <w:rFonts w:hint="default" w:ascii="Times New Roman" w:hAnsi="Times New Roman" w:cs="Times New Roman"/>
          <w:sz w:val="24"/>
          <w:szCs w:val="20"/>
          <w:lang w:val="en-US" w:eastAsia="zh-CN"/>
        </w:rPr>
        <w:t>表3.</w:t>
      </w:r>
      <w:r>
        <w:rPr>
          <w:rFonts w:hint="eastAsia" w:ascii="Times New Roman" w:hAnsi="Times New Roman" w:cs="Times New Roman"/>
          <w:sz w:val="24"/>
          <w:szCs w:val="20"/>
          <w:lang w:val="en-US" w:eastAsia="zh-CN"/>
        </w:rPr>
        <w:t>2</w:t>
      </w:r>
      <w:r>
        <w:rPr>
          <w:rFonts w:hint="default" w:ascii="Times New Roman" w:hAnsi="Times New Roman" w:cs="Times New Roman"/>
          <w:sz w:val="24"/>
          <w:szCs w:val="20"/>
          <w:lang w:val="en-US" w:eastAsia="zh-CN"/>
        </w:rPr>
        <w:t xml:space="preserve">  同方德诚总部办公区</w:t>
      </w:r>
      <w:r>
        <w:rPr>
          <w:rFonts w:hint="eastAsia" w:ascii="Times New Roman" w:hAnsi="Times New Roman" w:cs="Times New Roman"/>
          <w:sz w:val="24"/>
          <w:szCs w:val="20"/>
          <w:lang w:val="en-US" w:eastAsia="zh-CN"/>
        </w:rPr>
        <w:t>制冷空调系统用电量测算</w:t>
      </w:r>
      <w:r>
        <w:rPr>
          <w:rFonts w:hint="default" w:ascii="Times New Roman" w:hAnsi="Times New Roman" w:cs="Times New Roman"/>
          <w:sz w:val="24"/>
          <w:szCs w:val="20"/>
          <w:lang w:val="en-US" w:eastAsia="zh-CN"/>
        </w:rPr>
        <w:t>表</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3"/>
        <w:gridCol w:w="1162"/>
        <w:gridCol w:w="1220"/>
        <w:gridCol w:w="1170"/>
        <w:gridCol w:w="1263"/>
        <w:gridCol w:w="1278"/>
        <w:gridCol w:w="1486"/>
      </w:tblGrid>
      <w:tr w14:paraId="36DF1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7B02">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供暖空调系统用电量测算表</w:t>
            </w:r>
          </w:p>
        </w:tc>
      </w:tr>
      <w:tr w14:paraId="506DC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F795">
            <w:pPr>
              <w:keepNext w:val="0"/>
              <w:keepLines w:val="0"/>
              <w:widowControl/>
              <w:suppressLineNumbers w:val="0"/>
              <w:jc w:val="center"/>
              <w:textAlignment w:val="center"/>
              <w:rPr>
                <w:rFonts w:hint="eastAsia" w:ascii="仿宋_GB2312" w:hAnsi="Times New Roman" w:eastAsia="仿宋_GB2312" w:cs="仿宋_GB2312"/>
                <w:i w:val="0"/>
                <w:iCs w:val="0"/>
                <w:color w:val="000000"/>
                <w:kern w:val="0"/>
                <w:sz w:val="22"/>
                <w:szCs w:val="22"/>
                <w:u w:val="none"/>
                <w:lang w:val="en-US" w:eastAsia="zh-CN" w:bidi="ar"/>
              </w:rPr>
            </w:pPr>
            <w:r>
              <w:rPr>
                <w:rFonts w:hint="eastAsia" w:ascii="仿宋_GB2312" w:hAnsi="Times New Roman" w:eastAsia="仿宋_GB2312" w:cs="仿宋_GB2312"/>
                <w:i w:val="0"/>
                <w:iCs w:val="0"/>
                <w:color w:val="000000"/>
                <w:kern w:val="0"/>
                <w:sz w:val="22"/>
                <w:szCs w:val="22"/>
                <w:u w:val="none"/>
                <w:lang w:val="en-US" w:eastAsia="zh-CN" w:bidi="ar"/>
              </w:rPr>
              <w:t>建筑</w:t>
            </w:r>
          </w:p>
          <w:p w14:paraId="4DB5650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面积</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CB13">
            <w:pPr>
              <w:keepNext w:val="0"/>
              <w:keepLines w:val="0"/>
              <w:widowControl/>
              <w:suppressLineNumbers w:val="0"/>
              <w:jc w:val="center"/>
              <w:textAlignment w:val="center"/>
              <w:rPr>
                <w:rFonts w:hint="eastAsia" w:ascii="仿宋_GB2312" w:hAnsi="Times New Roman" w:eastAsia="仿宋_GB2312" w:cs="仿宋_GB2312"/>
                <w:i w:val="0"/>
                <w:iCs w:val="0"/>
                <w:color w:val="000000"/>
                <w:kern w:val="0"/>
                <w:sz w:val="22"/>
                <w:szCs w:val="22"/>
                <w:u w:val="none"/>
                <w:lang w:val="en-US" w:eastAsia="zh-CN" w:bidi="ar"/>
              </w:rPr>
            </w:pPr>
            <w:r>
              <w:rPr>
                <w:rFonts w:hint="eastAsia" w:ascii="仿宋_GB2312" w:hAnsi="Times New Roman" w:eastAsia="仿宋_GB2312" w:cs="仿宋_GB2312"/>
                <w:i w:val="0"/>
                <w:iCs w:val="0"/>
                <w:color w:val="000000"/>
                <w:kern w:val="0"/>
                <w:sz w:val="22"/>
                <w:szCs w:val="22"/>
                <w:u w:val="none"/>
                <w:lang w:val="en-US" w:eastAsia="zh-CN" w:bidi="ar"/>
              </w:rPr>
              <w:t>冷负荷</w:t>
            </w:r>
          </w:p>
          <w:p w14:paraId="04C4648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W/</w:t>
            </w:r>
            <w:r>
              <w:rPr>
                <w:rFonts w:hint="eastAsia" w:ascii="宋体" w:hAnsi="宋体" w:eastAsia="宋体" w:cs="宋体"/>
                <w:i w:val="0"/>
                <w:iCs w:val="0"/>
                <w:color w:val="000000"/>
                <w:kern w:val="0"/>
                <w:sz w:val="22"/>
                <w:szCs w:val="22"/>
                <w:u w:val="none"/>
                <w:lang w:val="en-US" w:eastAsia="zh-CN" w:bidi="ar"/>
              </w:rPr>
              <w:t>㎡</w:t>
            </w:r>
            <w:r>
              <w:rPr>
                <w:rFonts w:hint="eastAsia" w:ascii="仿宋_GB2312" w:hAnsi="Times New Roman" w:eastAsia="仿宋_GB2312" w:cs="仿宋_GB2312"/>
                <w:i w:val="0"/>
                <w:iCs w:val="0"/>
                <w:color w:val="000000"/>
                <w:kern w:val="0"/>
                <w:sz w:val="22"/>
                <w:szCs w:val="22"/>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82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运行时间（</w:t>
            </w:r>
            <w:r>
              <w:rPr>
                <w:rFonts w:hint="default" w:ascii="Times New Roman" w:hAnsi="Times New Roman" w:eastAsia="宋体" w:cs="Times New Roman"/>
                <w:i w:val="0"/>
                <w:iCs w:val="0"/>
                <w:color w:val="000000"/>
                <w:kern w:val="0"/>
                <w:sz w:val="22"/>
                <w:szCs w:val="22"/>
                <w:u w:val="none"/>
                <w:lang w:val="en-US" w:eastAsia="zh-CN" w:bidi="ar"/>
              </w:rPr>
              <w:t>h</w:t>
            </w:r>
            <w:r>
              <w:rPr>
                <w:rFonts w:hint="eastAsia" w:ascii="仿宋_GB2312" w:hAnsi="Times New Roman" w:eastAsia="仿宋_GB2312" w:cs="仿宋_GB2312"/>
                <w:i w:val="0"/>
                <w:iCs w:val="0"/>
                <w:color w:val="000000"/>
                <w:kern w:val="0"/>
                <w:sz w:val="22"/>
                <w:szCs w:val="22"/>
                <w:u w:val="none"/>
                <w:lang w:val="en-US" w:eastAsia="zh-CN" w:bidi="ar"/>
              </w:rPr>
              <w:t>）</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75E1">
            <w:pPr>
              <w:keepNext w:val="0"/>
              <w:keepLines w:val="0"/>
              <w:widowControl/>
              <w:suppressLineNumbers w:val="0"/>
              <w:jc w:val="center"/>
              <w:textAlignment w:val="center"/>
              <w:rPr>
                <w:rFonts w:hint="eastAsia" w:ascii="仿宋_GB2312" w:hAnsi="Times New Roman" w:eastAsia="仿宋_GB2312" w:cs="仿宋_GB2312"/>
                <w:i w:val="0"/>
                <w:iCs w:val="0"/>
                <w:color w:val="000000"/>
                <w:kern w:val="0"/>
                <w:sz w:val="22"/>
                <w:szCs w:val="22"/>
                <w:u w:val="none"/>
                <w:lang w:val="en-US" w:eastAsia="zh-CN" w:bidi="ar"/>
              </w:rPr>
            </w:pPr>
            <w:r>
              <w:rPr>
                <w:rFonts w:hint="eastAsia" w:ascii="仿宋_GB2312" w:hAnsi="Times New Roman" w:eastAsia="仿宋_GB2312" w:cs="仿宋_GB2312"/>
                <w:i w:val="0"/>
                <w:iCs w:val="0"/>
                <w:color w:val="000000"/>
                <w:kern w:val="0"/>
                <w:sz w:val="22"/>
                <w:szCs w:val="22"/>
                <w:u w:val="none"/>
                <w:lang w:val="en-US" w:eastAsia="zh-CN" w:bidi="ar"/>
              </w:rPr>
              <w:t>运行</w:t>
            </w:r>
          </w:p>
          <w:p w14:paraId="00E21E3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效率</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2A71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运行天数（天）</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6EB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负荷率（</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仿宋_GB2312" w:hAnsi="Times New Roman" w:eastAsia="仿宋_GB2312" w:cs="仿宋_GB2312"/>
                <w:i w:val="0"/>
                <w:iCs w:val="0"/>
                <w:color w:val="000000"/>
                <w:kern w:val="0"/>
                <w:sz w:val="22"/>
                <w:szCs w:val="22"/>
                <w:u w:val="none"/>
                <w:lang w:val="en-US" w:eastAsia="zh-CN" w:bidi="ar"/>
              </w:rPr>
              <w:t>）</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555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用能量（</w:t>
            </w:r>
            <w:r>
              <w:rPr>
                <w:rFonts w:hint="default" w:ascii="Times New Roman" w:hAnsi="Times New Roman" w:eastAsia="宋体" w:cs="Times New Roman"/>
                <w:i w:val="0"/>
                <w:iCs w:val="0"/>
                <w:color w:val="000000"/>
                <w:kern w:val="0"/>
                <w:sz w:val="22"/>
                <w:szCs w:val="22"/>
                <w:u w:val="none"/>
                <w:lang w:val="en-US" w:eastAsia="zh-CN" w:bidi="ar"/>
              </w:rPr>
              <w:t>kWh</w:t>
            </w:r>
            <w:r>
              <w:rPr>
                <w:rFonts w:hint="eastAsia" w:ascii="仿宋_GB2312" w:hAnsi="Times New Roman" w:eastAsia="仿宋_GB2312" w:cs="仿宋_GB2312"/>
                <w:i w:val="0"/>
                <w:iCs w:val="0"/>
                <w:color w:val="000000"/>
                <w:kern w:val="0"/>
                <w:sz w:val="22"/>
                <w:szCs w:val="22"/>
                <w:u w:val="none"/>
                <w:lang w:val="en-US" w:eastAsia="zh-CN" w:bidi="ar"/>
              </w:rPr>
              <w:t>）</w:t>
            </w:r>
          </w:p>
        </w:tc>
      </w:tr>
      <w:tr w14:paraId="7A096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025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1280</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ABD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B9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16B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FC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254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C6E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22820.57</w:t>
            </w:r>
          </w:p>
        </w:tc>
      </w:tr>
    </w:tbl>
    <w:p w14:paraId="163F501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0"/>
          <w:lang w:val="en-US" w:eastAsia="zh-CN"/>
        </w:rPr>
      </w:pPr>
      <w:r>
        <w:rPr>
          <w:rFonts w:hint="default" w:ascii="Times New Roman" w:hAnsi="Times New Roman" w:cs="Times New Roman"/>
          <w:sz w:val="24"/>
          <w:szCs w:val="20"/>
          <w:lang w:val="en-US" w:eastAsia="zh-CN"/>
        </w:rPr>
        <w:t>表3.</w:t>
      </w:r>
      <w:r>
        <w:rPr>
          <w:rFonts w:hint="eastAsia" w:ascii="Times New Roman" w:hAnsi="Times New Roman" w:cs="Times New Roman"/>
          <w:sz w:val="24"/>
          <w:szCs w:val="20"/>
          <w:lang w:val="en-US" w:eastAsia="zh-CN"/>
        </w:rPr>
        <w:t>3</w:t>
      </w:r>
      <w:r>
        <w:rPr>
          <w:rFonts w:hint="default" w:ascii="Times New Roman" w:hAnsi="Times New Roman" w:cs="Times New Roman"/>
          <w:sz w:val="24"/>
          <w:szCs w:val="20"/>
          <w:lang w:val="en-US" w:eastAsia="zh-CN"/>
        </w:rPr>
        <w:t xml:space="preserve">  同方德诚总部办公区</w:t>
      </w:r>
      <w:r>
        <w:rPr>
          <w:rFonts w:hint="eastAsia" w:ascii="Times New Roman" w:hAnsi="Times New Roman" w:cs="Times New Roman"/>
          <w:sz w:val="24"/>
          <w:szCs w:val="20"/>
          <w:lang w:val="en-US" w:eastAsia="zh-CN"/>
        </w:rPr>
        <w:t>制冷空调系统碳排放量</w:t>
      </w:r>
      <w:r>
        <w:rPr>
          <w:rFonts w:hint="default" w:ascii="Times New Roman" w:hAnsi="Times New Roman" w:cs="Times New Roman"/>
          <w:sz w:val="24"/>
          <w:szCs w:val="20"/>
          <w:lang w:val="en-US" w:eastAsia="zh-CN"/>
        </w:rPr>
        <w:t>计算表</w:t>
      </w:r>
    </w:p>
    <w:tbl>
      <w:tblPr>
        <w:tblStyle w:val="1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7"/>
        <w:gridCol w:w="3219"/>
        <w:gridCol w:w="3533"/>
      </w:tblGrid>
      <w:tr w14:paraId="74C97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F0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Style w:val="16"/>
                <w:rFonts w:hint="default" w:ascii="Times New Roman" w:hAnsi="Times New Roman" w:eastAsia="仿宋_GB2312" w:cs="Times New Roman"/>
                <w:lang w:val="en-US" w:eastAsia="zh-CN" w:bidi="ar"/>
              </w:rPr>
              <w:t>统计年限</w:t>
            </w:r>
          </w:p>
        </w:tc>
        <w:tc>
          <w:tcPr>
            <w:tcW w:w="1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D3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Style w:val="16"/>
                <w:rFonts w:hint="default" w:ascii="Times New Roman" w:hAnsi="Times New Roman" w:eastAsia="仿宋_GB2312" w:cs="Times New Roman"/>
                <w:lang w:val="en-US" w:eastAsia="zh-CN" w:bidi="ar"/>
              </w:rPr>
              <w:t>用电量（</w:t>
            </w:r>
            <w:r>
              <w:rPr>
                <w:rStyle w:val="17"/>
                <w:rFonts w:hint="default" w:ascii="Times New Roman" w:hAnsi="Times New Roman" w:eastAsia="仿宋_GB2312" w:cs="Times New Roman"/>
                <w:lang w:val="en-US" w:eastAsia="zh-CN" w:bidi="ar"/>
              </w:rPr>
              <w:t>kWh</w:t>
            </w:r>
            <w:r>
              <w:rPr>
                <w:rStyle w:val="16"/>
                <w:rFonts w:hint="default" w:ascii="Times New Roman" w:hAnsi="Times New Roman" w:eastAsia="仿宋_GB2312" w:cs="Times New Roman"/>
                <w:lang w:val="en-US" w:eastAsia="zh-CN" w:bidi="ar"/>
              </w:rPr>
              <w:t>）</w:t>
            </w:r>
          </w:p>
        </w:tc>
        <w:tc>
          <w:tcPr>
            <w:tcW w:w="20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88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Style w:val="16"/>
                <w:rFonts w:hint="default" w:ascii="Times New Roman" w:hAnsi="Times New Roman" w:eastAsia="仿宋_GB2312" w:cs="Times New Roman"/>
                <w:lang w:val="en-US" w:eastAsia="zh-CN" w:bidi="ar"/>
              </w:rPr>
              <w:t>碳排放量（</w:t>
            </w:r>
            <w:r>
              <w:rPr>
                <w:rStyle w:val="17"/>
                <w:rFonts w:hint="default" w:ascii="Times New Roman" w:hAnsi="Times New Roman" w:eastAsia="仿宋_GB2312" w:cs="Times New Roman"/>
                <w:lang w:val="en-US" w:eastAsia="zh-CN" w:bidi="ar"/>
              </w:rPr>
              <w:t>kg</w:t>
            </w:r>
            <w:r>
              <w:rPr>
                <w:rStyle w:val="16"/>
                <w:rFonts w:hint="default" w:ascii="Times New Roman" w:hAnsi="Times New Roman" w:eastAsia="仿宋_GB2312" w:cs="Times New Roman"/>
                <w:lang w:val="en-US" w:eastAsia="zh-CN" w:bidi="ar"/>
              </w:rPr>
              <w:t>）</w:t>
            </w:r>
          </w:p>
        </w:tc>
      </w:tr>
      <w:tr w14:paraId="7D93E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EF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2022</w:t>
            </w:r>
            <w:r>
              <w:rPr>
                <w:rStyle w:val="16"/>
                <w:rFonts w:hint="default" w:ascii="Times New Roman" w:hAnsi="Times New Roman" w:eastAsia="仿宋_GB2312" w:cs="Times New Roman"/>
                <w:lang w:val="en-US" w:eastAsia="zh-CN" w:bidi="ar"/>
              </w:rPr>
              <w:t>年</w:t>
            </w:r>
          </w:p>
        </w:tc>
        <w:tc>
          <w:tcPr>
            <w:tcW w:w="1889" w:type="pct"/>
            <w:vMerge w:val="restart"/>
            <w:tcBorders>
              <w:top w:val="single" w:color="000000" w:sz="4" w:space="0"/>
              <w:left w:val="single" w:color="000000" w:sz="4" w:space="0"/>
              <w:right w:val="single" w:color="000000" w:sz="4" w:space="0"/>
            </w:tcBorders>
            <w:shd w:val="clear" w:color="auto" w:fill="auto"/>
            <w:noWrap/>
            <w:vAlign w:val="center"/>
          </w:tcPr>
          <w:p w14:paraId="5DAA7B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22820.57</w:t>
            </w:r>
          </w:p>
        </w:tc>
        <w:tc>
          <w:tcPr>
            <w:tcW w:w="2073" w:type="pct"/>
            <w:vMerge w:val="restart"/>
            <w:tcBorders>
              <w:top w:val="single" w:color="000000" w:sz="4" w:space="0"/>
              <w:left w:val="single" w:color="000000" w:sz="4" w:space="0"/>
              <w:right w:val="single" w:color="000000" w:sz="4" w:space="0"/>
            </w:tcBorders>
            <w:shd w:val="clear" w:color="auto" w:fill="auto"/>
            <w:noWrap/>
            <w:vAlign w:val="center"/>
          </w:tcPr>
          <w:p w14:paraId="33D853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14628.00</w:t>
            </w:r>
          </w:p>
        </w:tc>
      </w:tr>
      <w:tr w14:paraId="4449E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8B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2023</w:t>
            </w:r>
            <w:r>
              <w:rPr>
                <w:rStyle w:val="16"/>
                <w:rFonts w:hint="default" w:ascii="Times New Roman" w:hAnsi="Times New Roman" w:eastAsia="仿宋_GB2312" w:cs="Times New Roman"/>
                <w:lang w:val="en-US" w:eastAsia="zh-CN" w:bidi="ar"/>
              </w:rPr>
              <w:t>年</w:t>
            </w:r>
          </w:p>
        </w:tc>
        <w:tc>
          <w:tcPr>
            <w:tcW w:w="1889" w:type="pct"/>
            <w:vMerge w:val="continue"/>
            <w:tcBorders>
              <w:left w:val="single" w:color="000000" w:sz="4" w:space="0"/>
              <w:right w:val="single" w:color="000000" w:sz="4" w:space="0"/>
            </w:tcBorders>
            <w:shd w:val="clear" w:color="auto" w:fill="auto"/>
            <w:noWrap/>
            <w:vAlign w:val="center"/>
          </w:tcPr>
          <w:p w14:paraId="7735EE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p>
        </w:tc>
        <w:tc>
          <w:tcPr>
            <w:tcW w:w="2073" w:type="pct"/>
            <w:vMerge w:val="continue"/>
            <w:tcBorders>
              <w:left w:val="single" w:color="000000" w:sz="4" w:space="0"/>
              <w:right w:val="single" w:color="000000" w:sz="4" w:space="0"/>
            </w:tcBorders>
            <w:shd w:val="clear" w:color="auto" w:fill="auto"/>
            <w:noWrap/>
            <w:vAlign w:val="center"/>
          </w:tcPr>
          <w:p w14:paraId="7C3F8F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p>
        </w:tc>
      </w:tr>
      <w:tr w14:paraId="5B5B6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24E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w:t>
            </w:r>
            <w:r>
              <w:rPr>
                <w:rFonts w:hint="eastAsia" w:ascii="Times New Roman" w:hAnsi="Times New Roman" w:cs="Times New Roman"/>
                <w:i w:val="0"/>
                <w:iCs w:val="0"/>
                <w:color w:val="000000"/>
                <w:kern w:val="0"/>
                <w:sz w:val="22"/>
                <w:szCs w:val="22"/>
                <w:u w:val="none"/>
                <w:lang w:val="en-US" w:eastAsia="zh-CN" w:bidi="ar"/>
              </w:rPr>
              <w:t>4</w:t>
            </w:r>
            <w:r>
              <w:rPr>
                <w:rStyle w:val="16"/>
                <w:rFonts w:hint="default" w:ascii="Times New Roman" w:hAnsi="Times New Roman" w:eastAsia="仿宋_GB2312" w:cs="Times New Roman"/>
                <w:lang w:val="en-US" w:eastAsia="zh-CN" w:bidi="ar"/>
              </w:rPr>
              <w:t>年</w:t>
            </w:r>
          </w:p>
        </w:tc>
        <w:tc>
          <w:tcPr>
            <w:tcW w:w="1889" w:type="pct"/>
            <w:vMerge w:val="continue"/>
            <w:tcBorders>
              <w:left w:val="single" w:color="000000" w:sz="4" w:space="0"/>
              <w:bottom w:val="single" w:color="000000" w:sz="4" w:space="0"/>
              <w:right w:val="single" w:color="000000" w:sz="4" w:space="0"/>
            </w:tcBorders>
            <w:shd w:val="clear" w:color="auto" w:fill="auto"/>
            <w:noWrap/>
            <w:vAlign w:val="center"/>
          </w:tcPr>
          <w:p w14:paraId="5EEAAD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p>
        </w:tc>
        <w:tc>
          <w:tcPr>
            <w:tcW w:w="2073" w:type="pct"/>
            <w:vMerge w:val="continue"/>
            <w:tcBorders>
              <w:left w:val="single" w:color="000000" w:sz="4" w:space="0"/>
              <w:bottom w:val="single" w:color="000000" w:sz="4" w:space="0"/>
              <w:right w:val="single" w:color="000000" w:sz="4" w:space="0"/>
            </w:tcBorders>
            <w:shd w:val="clear" w:color="auto" w:fill="auto"/>
            <w:noWrap/>
            <w:vAlign w:val="center"/>
          </w:tcPr>
          <w:p w14:paraId="5AB10B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eastAsia="zh-CN"/>
              </w:rPr>
            </w:pPr>
          </w:p>
        </w:tc>
      </w:tr>
    </w:tbl>
    <w:p w14:paraId="6B22A30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（2）外购热力折算碳排放量</w:t>
      </w:r>
    </w:p>
    <w:p w14:paraId="3EA1659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同方德诚总部办公区</w:t>
      </w:r>
      <w:r>
        <w:rPr>
          <w:rFonts w:hint="default" w:ascii="Times New Roman" w:hAnsi="Times New Roman" w:cs="Times New Roman"/>
          <w:szCs w:val="21"/>
          <w:lang w:val="en-US" w:eastAsia="zh-CN"/>
        </w:rPr>
        <w:t>冬季供热热源为市政热网，换热站设置于鲁商国奥城5号楼地下换热机房内，</w:t>
      </w:r>
      <w:r>
        <w:rPr>
          <w:rFonts w:hint="eastAsia" w:ascii="Times New Roman" w:hAnsi="Times New Roman" w:cs="Times New Roman"/>
          <w:szCs w:val="21"/>
          <w:lang w:val="en-US" w:eastAsia="zh-CN"/>
        </w:rPr>
        <w:t>同方德诚总部办公区</w:t>
      </w:r>
      <w:r>
        <w:rPr>
          <w:rFonts w:hint="default" w:ascii="Times New Roman" w:hAnsi="Times New Roman" w:cs="Times New Roman"/>
          <w:szCs w:val="21"/>
          <w:lang w:val="en-US" w:eastAsia="zh-CN"/>
        </w:rPr>
        <w:t>按面积缴费的方式每年缴纳集中供暖费用，年供暖缴费金额约3.6万元。折算碳排放量计算结果如表3.</w:t>
      </w:r>
      <w:r>
        <w:rPr>
          <w:rFonts w:hint="eastAsia" w:ascii="Times New Roman" w:hAnsi="Times New Roman" w:cs="Times New Roman"/>
          <w:szCs w:val="21"/>
          <w:lang w:val="en-US" w:eastAsia="zh-CN"/>
        </w:rPr>
        <w:t>4</w:t>
      </w:r>
      <w:r>
        <w:rPr>
          <w:rFonts w:hint="default" w:ascii="Times New Roman" w:hAnsi="Times New Roman" w:cs="Times New Roman"/>
          <w:szCs w:val="21"/>
          <w:lang w:val="en-US" w:eastAsia="zh-CN"/>
        </w:rPr>
        <w:t>所示。</w:t>
      </w:r>
    </w:p>
    <w:p w14:paraId="6B5B5D6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0"/>
          <w:lang w:val="en-US" w:eastAsia="zh-CN"/>
        </w:rPr>
      </w:pPr>
      <w:r>
        <w:rPr>
          <w:rFonts w:hint="default" w:ascii="Times New Roman" w:hAnsi="Times New Roman" w:cs="Times New Roman"/>
          <w:sz w:val="24"/>
          <w:szCs w:val="20"/>
          <w:lang w:val="en-US" w:eastAsia="zh-CN"/>
        </w:rPr>
        <w:t>表3.</w:t>
      </w:r>
      <w:r>
        <w:rPr>
          <w:rFonts w:hint="eastAsia" w:ascii="Times New Roman" w:hAnsi="Times New Roman" w:cs="Times New Roman"/>
          <w:sz w:val="24"/>
          <w:szCs w:val="20"/>
          <w:lang w:val="en-US" w:eastAsia="zh-CN"/>
        </w:rPr>
        <w:t>4</w:t>
      </w:r>
      <w:r>
        <w:rPr>
          <w:rFonts w:hint="default" w:ascii="Times New Roman" w:hAnsi="Times New Roman" w:cs="Times New Roman"/>
          <w:sz w:val="24"/>
          <w:szCs w:val="20"/>
          <w:lang w:val="en-US" w:eastAsia="zh-CN"/>
        </w:rPr>
        <w:t xml:space="preserve">  同方德诚总部办公区外购热力折算碳排放量计算表</w:t>
      </w:r>
    </w:p>
    <w:tbl>
      <w:tblPr>
        <w:tblStyle w:val="1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95"/>
        <w:gridCol w:w="3391"/>
        <w:gridCol w:w="3233"/>
      </w:tblGrid>
      <w:tr w14:paraId="0BF86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BD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统计年限</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F2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折合热力值（GJ）</w:t>
            </w:r>
          </w:p>
        </w:tc>
        <w:tc>
          <w:tcPr>
            <w:tcW w:w="1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09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碳排放量（</w:t>
            </w:r>
            <w:r>
              <w:rPr>
                <w:rFonts w:hint="eastAsia" w:ascii="Times New Roman" w:hAnsi="Times New Roman" w:cs="Times New Roman"/>
                <w:i w:val="0"/>
                <w:iCs w:val="0"/>
                <w:color w:val="000000"/>
                <w:kern w:val="0"/>
                <w:sz w:val="22"/>
                <w:szCs w:val="22"/>
                <w:u w:val="none"/>
                <w:lang w:val="en-US" w:eastAsia="zh-CN" w:bidi="ar"/>
              </w:rPr>
              <w:t>kg</w:t>
            </w:r>
            <w:r>
              <w:rPr>
                <w:rFonts w:hint="default" w:ascii="Times New Roman" w:hAnsi="Times New Roman" w:eastAsia="仿宋_GB2312" w:cs="Times New Roman"/>
                <w:i w:val="0"/>
                <w:iCs w:val="0"/>
                <w:color w:val="000000"/>
                <w:kern w:val="0"/>
                <w:sz w:val="22"/>
                <w:szCs w:val="22"/>
                <w:u w:val="none"/>
                <w:lang w:val="en-US" w:eastAsia="zh-CN" w:bidi="ar"/>
              </w:rPr>
              <w:t>）</w:t>
            </w:r>
          </w:p>
        </w:tc>
      </w:tr>
      <w:tr w14:paraId="59A1B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CB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2022年</w:t>
            </w:r>
          </w:p>
        </w:tc>
        <w:tc>
          <w:tcPr>
            <w:tcW w:w="1990" w:type="pct"/>
            <w:vMerge w:val="restart"/>
            <w:tcBorders>
              <w:top w:val="single" w:color="000000" w:sz="4" w:space="0"/>
              <w:left w:val="single" w:color="000000" w:sz="4" w:space="0"/>
              <w:right w:val="single" w:color="000000" w:sz="4" w:space="0"/>
            </w:tcBorders>
            <w:shd w:val="clear" w:color="auto" w:fill="auto"/>
            <w:noWrap/>
            <w:vAlign w:val="center"/>
          </w:tcPr>
          <w:p w14:paraId="2E0994E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418.12</w:t>
            </w:r>
          </w:p>
        </w:tc>
        <w:tc>
          <w:tcPr>
            <w:tcW w:w="1897" w:type="pct"/>
            <w:vMerge w:val="restart"/>
            <w:tcBorders>
              <w:top w:val="single" w:color="000000" w:sz="4" w:space="0"/>
              <w:left w:val="single" w:color="000000" w:sz="4" w:space="0"/>
              <w:right w:val="single" w:color="000000" w:sz="4" w:space="0"/>
            </w:tcBorders>
            <w:shd w:val="clear" w:color="auto" w:fill="auto"/>
            <w:noWrap/>
            <w:vAlign w:val="center"/>
          </w:tcPr>
          <w:p w14:paraId="0B9BA92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45993.03</w:t>
            </w:r>
          </w:p>
        </w:tc>
      </w:tr>
      <w:tr w14:paraId="3B18A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0D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2023年</w:t>
            </w:r>
          </w:p>
        </w:tc>
        <w:tc>
          <w:tcPr>
            <w:tcW w:w="1990" w:type="pct"/>
            <w:vMerge w:val="continue"/>
            <w:tcBorders>
              <w:left w:val="single" w:color="000000" w:sz="4" w:space="0"/>
              <w:right w:val="single" w:color="000000" w:sz="4" w:space="0"/>
            </w:tcBorders>
            <w:shd w:val="clear" w:color="auto" w:fill="auto"/>
            <w:noWrap/>
            <w:vAlign w:val="center"/>
          </w:tcPr>
          <w:p w14:paraId="26B6193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1897" w:type="pct"/>
            <w:vMerge w:val="continue"/>
            <w:tcBorders>
              <w:left w:val="single" w:color="000000" w:sz="4" w:space="0"/>
              <w:right w:val="single" w:color="000000" w:sz="4" w:space="0"/>
            </w:tcBorders>
            <w:shd w:val="clear" w:color="auto" w:fill="auto"/>
            <w:noWrap/>
            <w:vAlign w:val="center"/>
          </w:tcPr>
          <w:p w14:paraId="10F13F6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r>
      <w:tr w14:paraId="4D9AB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AC4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2024年</w:t>
            </w:r>
          </w:p>
        </w:tc>
        <w:tc>
          <w:tcPr>
            <w:tcW w:w="1990" w:type="pct"/>
            <w:vMerge w:val="continue"/>
            <w:tcBorders>
              <w:left w:val="single" w:color="000000" w:sz="4" w:space="0"/>
              <w:bottom w:val="single" w:color="000000" w:sz="4" w:space="0"/>
              <w:right w:val="single" w:color="000000" w:sz="4" w:space="0"/>
            </w:tcBorders>
            <w:shd w:val="clear" w:color="auto" w:fill="auto"/>
            <w:noWrap/>
            <w:vAlign w:val="center"/>
          </w:tcPr>
          <w:p w14:paraId="21C052B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897" w:type="pct"/>
            <w:vMerge w:val="continue"/>
            <w:tcBorders>
              <w:left w:val="single" w:color="000000" w:sz="4" w:space="0"/>
              <w:bottom w:val="single" w:color="000000" w:sz="4" w:space="0"/>
              <w:right w:val="single" w:color="000000" w:sz="4" w:space="0"/>
            </w:tcBorders>
            <w:shd w:val="clear" w:color="auto" w:fill="auto"/>
            <w:noWrap/>
            <w:vAlign w:val="center"/>
          </w:tcPr>
          <w:p w14:paraId="218D997B">
            <w:pPr>
              <w:keepNext w:val="0"/>
              <w:keepLines w:val="0"/>
              <w:widowControl/>
              <w:suppressLineNumbers w:val="0"/>
              <w:jc w:val="center"/>
              <w:textAlignment w:val="center"/>
              <w:rPr>
                <w:rFonts w:hint="eastAsia" w:ascii="Times New Roman" w:hAnsi="Times New Roman" w:cs="Times New Roman"/>
                <w:i w:val="0"/>
                <w:iCs w:val="0"/>
                <w:color w:val="000000"/>
                <w:kern w:val="0"/>
                <w:sz w:val="22"/>
                <w:szCs w:val="22"/>
                <w:u w:val="none"/>
                <w:lang w:val="en-US" w:eastAsia="zh-CN" w:bidi="ar"/>
              </w:rPr>
            </w:pPr>
          </w:p>
        </w:tc>
      </w:tr>
    </w:tbl>
    <w:p w14:paraId="4C03E0E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注：外购热力的碳排放因子，单位为吨二氧化碳每吉焦（tCO</w:t>
      </w:r>
      <w:r>
        <w:rPr>
          <w:rFonts w:hint="default" w:ascii="Times New Roman" w:hAnsi="Times New Roman" w:cs="Times New Roman"/>
          <w:sz w:val="24"/>
          <w:szCs w:val="22"/>
          <w:vertAlign w:val="subscript"/>
          <w:lang w:val="en-US" w:eastAsia="zh-CN"/>
        </w:rPr>
        <w:t>2</w:t>
      </w:r>
      <w:r>
        <w:rPr>
          <w:rFonts w:hint="default" w:ascii="Times New Roman" w:hAnsi="Times New Roman" w:cs="Times New Roman"/>
          <w:sz w:val="24"/>
          <w:szCs w:val="22"/>
          <w:lang w:val="en-US" w:eastAsia="zh-CN"/>
        </w:rPr>
        <w:t>/GJ），取0.11tCO</w:t>
      </w:r>
      <w:r>
        <w:rPr>
          <w:rFonts w:hint="default" w:ascii="Times New Roman" w:hAnsi="Times New Roman" w:cs="Times New Roman"/>
          <w:sz w:val="24"/>
          <w:szCs w:val="22"/>
          <w:vertAlign w:val="subscript"/>
          <w:lang w:val="en-US" w:eastAsia="zh-CN"/>
        </w:rPr>
        <w:t>2</w:t>
      </w:r>
      <w:r>
        <w:rPr>
          <w:rFonts w:hint="default" w:ascii="Times New Roman" w:hAnsi="Times New Roman" w:cs="Times New Roman"/>
          <w:sz w:val="24"/>
          <w:szCs w:val="22"/>
          <w:lang w:val="en-US" w:eastAsia="zh-CN"/>
        </w:rPr>
        <w:t>/GJ。</w:t>
      </w:r>
    </w:p>
    <w:p w14:paraId="0BA1471F">
      <w:pPr>
        <w:pStyle w:val="5"/>
        <w:bidi w:val="0"/>
        <w:outlineLvl w:val="2"/>
        <w:rPr>
          <w:rFonts w:hint="default" w:ascii="Times New Roman" w:hAnsi="Times New Roman" w:cs="Times New Roman"/>
          <w:lang w:val="en-US" w:eastAsia="zh-CN"/>
        </w:rPr>
      </w:pPr>
      <w:bookmarkStart w:id="20" w:name="_Toc22017"/>
      <w:r>
        <w:rPr>
          <w:rFonts w:hint="default" w:ascii="Times New Roman" w:hAnsi="Times New Roman" w:cs="Times New Roman"/>
          <w:lang w:val="en-US" w:eastAsia="zh-CN"/>
        </w:rPr>
        <w:t>3.2.3 化石燃料消耗折算碳排放量</w:t>
      </w:r>
      <w:bookmarkEnd w:id="20"/>
    </w:p>
    <w:p w14:paraId="5DDB984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（1）汽油消耗折算碳排放量</w:t>
      </w:r>
    </w:p>
    <w:p w14:paraId="6FAE96C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同方德诚总部办公区</w:t>
      </w:r>
      <w:r>
        <w:rPr>
          <w:rFonts w:hint="default" w:ascii="Times New Roman" w:hAnsi="Times New Roman" w:cs="Times New Roman"/>
          <w:lang w:val="en-US" w:eastAsia="zh-CN"/>
        </w:rPr>
        <w:t>2022年、2023年、202</w:t>
      </w:r>
      <w:r>
        <w:rPr>
          <w:rFonts w:hint="eastAsia" w:ascii="Times New Roman" w:hAnsi="Times New Roman" w:cs="Times New Roman"/>
          <w:lang w:val="en-US" w:eastAsia="zh-CN"/>
        </w:rPr>
        <w:t>4</w:t>
      </w:r>
      <w:r>
        <w:rPr>
          <w:rFonts w:hint="default" w:ascii="Times New Roman" w:hAnsi="Times New Roman" w:cs="Times New Roman"/>
          <w:lang w:val="en-US" w:eastAsia="zh-CN"/>
        </w:rPr>
        <w:t>年总汽油用量分别为</w:t>
      </w:r>
      <w:r>
        <w:rPr>
          <w:rFonts w:hint="eastAsia" w:ascii="Times New Roman" w:hAnsi="Times New Roman" w:cs="Times New Roman"/>
          <w:lang w:val="en-US" w:eastAsia="zh-CN"/>
        </w:rPr>
        <w:t>8000</w:t>
      </w:r>
      <w:r>
        <w:rPr>
          <w:rFonts w:hint="default" w:ascii="Times New Roman" w:hAnsi="Times New Roman" w:cs="Times New Roman"/>
          <w:lang w:val="en-US" w:eastAsia="zh-CN"/>
        </w:rPr>
        <w:t>L、</w:t>
      </w:r>
      <w:r>
        <w:rPr>
          <w:rFonts w:hint="eastAsia" w:ascii="Times New Roman" w:hAnsi="Times New Roman" w:cs="Times New Roman"/>
          <w:lang w:val="en-US" w:eastAsia="zh-CN"/>
        </w:rPr>
        <w:t>11950</w:t>
      </w:r>
      <w:r>
        <w:rPr>
          <w:rFonts w:hint="default" w:ascii="Times New Roman" w:hAnsi="Times New Roman" w:cs="Times New Roman"/>
          <w:lang w:val="en-US" w:eastAsia="zh-CN"/>
        </w:rPr>
        <w:t>L</w:t>
      </w:r>
      <w:r>
        <w:rPr>
          <w:rFonts w:hint="eastAsia" w:ascii="Times New Roman" w:hAnsi="Times New Roman" w:cs="Times New Roman"/>
          <w:lang w:val="en-US" w:eastAsia="zh-CN"/>
        </w:rPr>
        <w:t>、11870</w:t>
      </w:r>
      <w:r>
        <w:rPr>
          <w:rFonts w:hint="default" w:ascii="Times New Roman" w:hAnsi="Times New Roman" w:cs="Times New Roman"/>
          <w:lang w:val="en-US" w:eastAsia="zh-CN"/>
        </w:rPr>
        <w:t>L</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折算碳排放量计算结果如表3.</w:t>
      </w:r>
      <w:r>
        <w:rPr>
          <w:rFonts w:hint="eastAsia" w:ascii="Times New Roman" w:hAnsi="Times New Roman" w:cs="Times New Roman"/>
          <w:szCs w:val="21"/>
          <w:lang w:val="en-US" w:eastAsia="zh-CN"/>
        </w:rPr>
        <w:t>5</w:t>
      </w:r>
      <w:r>
        <w:rPr>
          <w:rFonts w:hint="default" w:ascii="Times New Roman" w:hAnsi="Times New Roman" w:cs="Times New Roman"/>
          <w:szCs w:val="21"/>
          <w:lang w:val="en-US" w:eastAsia="zh-CN"/>
        </w:rPr>
        <w:t>所示。</w:t>
      </w:r>
    </w:p>
    <w:p w14:paraId="7FE6900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0"/>
          <w:lang w:val="en-US" w:eastAsia="zh-CN"/>
        </w:rPr>
      </w:pPr>
      <w:r>
        <w:rPr>
          <w:rFonts w:hint="default" w:ascii="Times New Roman" w:hAnsi="Times New Roman" w:cs="Times New Roman"/>
          <w:sz w:val="24"/>
          <w:szCs w:val="20"/>
          <w:lang w:val="en-US" w:eastAsia="zh-CN"/>
        </w:rPr>
        <w:t>表3.</w:t>
      </w:r>
      <w:r>
        <w:rPr>
          <w:rFonts w:hint="eastAsia" w:ascii="Times New Roman" w:hAnsi="Times New Roman" w:cs="Times New Roman"/>
          <w:sz w:val="24"/>
          <w:szCs w:val="20"/>
          <w:lang w:val="en-US" w:eastAsia="zh-CN"/>
        </w:rPr>
        <w:t>5</w:t>
      </w:r>
      <w:r>
        <w:rPr>
          <w:rFonts w:hint="default" w:ascii="Times New Roman" w:hAnsi="Times New Roman" w:cs="Times New Roman"/>
          <w:sz w:val="24"/>
          <w:szCs w:val="20"/>
          <w:lang w:val="en-US" w:eastAsia="zh-CN"/>
        </w:rPr>
        <w:t xml:space="preserve">  同方德诚总部办公区汽油消耗折算碳排放量计算表</w:t>
      </w:r>
    </w:p>
    <w:tbl>
      <w:tblPr>
        <w:tblStyle w:val="12"/>
        <w:tblW w:w="458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68"/>
        <w:gridCol w:w="2922"/>
        <w:gridCol w:w="3021"/>
      </w:tblGrid>
      <w:tr w14:paraId="0F91A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F0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统计年限</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04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用油量（L）</w:t>
            </w:r>
          </w:p>
        </w:tc>
        <w:tc>
          <w:tcPr>
            <w:tcW w:w="1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C7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碳排放量（</w:t>
            </w:r>
            <w:r>
              <w:rPr>
                <w:rFonts w:hint="eastAsia" w:ascii="Times New Roman" w:hAnsi="Times New Roman" w:cs="Times New Roman"/>
                <w:i w:val="0"/>
                <w:iCs w:val="0"/>
                <w:color w:val="000000"/>
                <w:kern w:val="0"/>
                <w:sz w:val="22"/>
                <w:szCs w:val="22"/>
                <w:u w:val="none"/>
                <w:lang w:val="en-US" w:eastAsia="zh-CN" w:bidi="ar"/>
              </w:rPr>
              <w:t>t</w:t>
            </w:r>
            <w:r>
              <w:rPr>
                <w:rFonts w:hint="default" w:ascii="Times New Roman" w:hAnsi="Times New Roman" w:eastAsia="仿宋_GB2312" w:cs="Times New Roman"/>
                <w:i w:val="0"/>
                <w:iCs w:val="0"/>
                <w:color w:val="000000"/>
                <w:kern w:val="0"/>
                <w:sz w:val="22"/>
                <w:szCs w:val="22"/>
                <w:u w:val="none"/>
                <w:lang w:val="en-US" w:eastAsia="zh-CN" w:bidi="ar"/>
              </w:rPr>
              <w:t>）</w:t>
            </w:r>
          </w:p>
        </w:tc>
      </w:tr>
      <w:tr w14:paraId="0269C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B9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2022年</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B3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bidi="ar"/>
              </w:rPr>
              <w:t>8000</w:t>
            </w:r>
          </w:p>
        </w:tc>
        <w:tc>
          <w:tcPr>
            <w:tcW w:w="1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87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bidi="ar"/>
              </w:rPr>
              <w:t>17.77</w:t>
            </w:r>
          </w:p>
        </w:tc>
      </w:tr>
      <w:tr w14:paraId="46C51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1E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2023年</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3D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bidi="ar"/>
              </w:rPr>
              <w:t>11950</w:t>
            </w:r>
          </w:p>
        </w:tc>
        <w:tc>
          <w:tcPr>
            <w:tcW w:w="1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11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bidi="ar"/>
              </w:rPr>
              <w:t>26.54</w:t>
            </w:r>
          </w:p>
        </w:tc>
      </w:tr>
      <w:tr w14:paraId="33517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jc w:val="center"/>
        </w:trPr>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E88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2023年</w:t>
            </w:r>
          </w:p>
        </w:tc>
        <w:tc>
          <w:tcPr>
            <w:tcW w:w="1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8D1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11870</w:t>
            </w:r>
          </w:p>
        </w:tc>
        <w:tc>
          <w:tcPr>
            <w:tcW w:w="1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831F">
            <w:pPr>
              <w:keepNext w:val="0"/>
              <w:keepLines w:val="0"/>
              <w:widowControl/>
              <w:suppressLineNumbers w:val="0"/>
              <w:jc w:val="center"/>
              <w:textAlignment w:val="center"/>
              <w:rPr>
                <w:rFonts w:hint="default" w:ascii="Times New Roman" w:hAnsi="Times New Roman"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26.36</w:t>
            </w:r>
          </w:p>
        </w:tc>
      </w:tr>
    </w:tbl>
    <w:p w14:paraId="60C8158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sz w:val="24"/>
          <w:szCs w:val="22"/>
          <w:lang w:val="en-US" w:eastAsia="zh-CN"/>
        </w:rPr>
        <w:t>注：汽油消耗的碳排放因子，单位为吨二氧化碳每升（tCO</w:t>
      </w:r>
      <w:r>
        <w:rPr>
          <w:rFonts w:hint="default" w:ascii="Times New Roman" w:hAnsi="Times New Roman" w:cs="Times New Roman"/>
          <w:sz w:val="24"/>
          <w:szCs w:val="22"/>
          <w:vertAlign w:val="subscript"/>
          <w:lang w:val="en-US" w:eastAsia="zh-CN"/>
        </w:rPr>
        <w:t>2</w:t>
      </w:r>
      <w:r>
        <w:rPr>
          <w:rFonts w:hint="default" w:ascii="Times New Roman" w:hAnsi="Times New Roman" w:cs="Times New Roman"/>
          <w:sz w:val="24"/>
          <w:szCs w:val="22"/>
          <w:lang w:val="en-US" w:eastAsia="zh-CN"/>
        </w:rPr>
        <w:t>/L），取2.221×10</w:t>
      </w:r>
      <w:r>
        <w:rPr>
          <w:rFonts w:hint="default" w:ascii="Times New Roman" w:hAnsi="Times New Roman" w:cs="Times New Roman"/>
          <w:sz w:val="24"/>
          <w:szCs w:val="22"/>
          <w:vertAlign w:val="superscript"/>
          <w:lang w:val="en-US" w:eastAsia="zh-CN"/>
        </w:rPr>
        <w:t>-3</w:t>
      </w:r>
      <w:r>
        <w:rPr>
          <w:rFonts w:hint="default" w:ascii="Times New Roman" w:hAnsi="Times New Roman" w:cs="Times New Roman"/>
          <w:sz w:val="24"/>
          <w:szCs w:val="22"/>
          <w:lang w:val="en-US" w:eastAsia="zh-CN"/>
        </w:rPr>
        <w:t>tCO</w:t>
      </w:r>
      <w:r>
        <w:rPr>
          <w:rFonts w:hint="default" w:ascii="Times New Roman" w:hAnsi="Times New Roman" w:cs="Times New Roman"/>
          <w:sz w:val="24"/>
          <w:szCs w:val="22"/>
          <w:vertAlign w:val="subscript"/>
          <w:lang w:val="en-US" w:eastAsia="zh-CN"/>
        </w:rPr>
        <w:t>2</w:t>
      </w:r>
      <w:r>
        <w:rPr>
          <w:rFonts w:hint="default" w:ascii="Times New Roman" w:hAnsi="Times New Roman" w:cs="Times New Roman"/>
          <w:sz w:val="24"/>
          <w:szCs w:val="22"/>
          <w:lang w:val="en-US" w:eastAsia="zh-CN"/>
        </w:rPr>
        <w:t>/L。</w:t>
      </w:r>
    </w:p>
    <w:p w14:paraId="2A3304E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pPr>
    </w:p>
    <w:p w14:paraId="72F4152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sectPr>
          <w:headerReference r:id="rId10" w:type="default"/>
          <w:footerReference r:id="rId11" w:type="default"/>
          <w:type w:val="continuous"/>
          <w:pgSz w:w="11906" w:h="16838"/>
          <w:pgMar w:top="1440" w:right="1800" w:bottom="1440" w:left="1800" w:header="851" w:footer="992" w:gutter="0"/>
          <w:pgNumType w:fmt="decimal" w:start="1"/>
          <w:cols w:space="425" w:num="1"/>
          <w:docGrid w:type="lines" w:linePitch="312" w:charSpace="0"/>
        </w:sectPr>
      </w:pPr>
    </w:p>
    <w:p w14:paraId="7A4F587C">
      <w:pPr>
        <w:pStyle w:val="4"/>
        <w:bidi w:val="0"/>
        <w:outlineLvl w:val="1"/>
        <w:rPr>
          <w:rFonts w:hint="default" w:ascii="Times New Roman" w:hAnsi="Times New Roman" w:cs="Times New Roman"/>
          <w:lang w:val="en-US" w:eastAsia="zh-CN"/>
        </w:rPr>
      </w:pPr>
      <w:bookmarkStart w:id="21" w:name="_Toc30263"/>
      <w:r>
        <w:rPr>
          <w:rFonts w:hint="default" w:ascii="Times New Roman" w:hAnsi="Times New Roman" w:cs="Times New Roman"/>
          <w:lang w:val="en-US" w:eastAsia="zh-CN"/>
        </w:rPr>
        <w:t>3.3 碳排放量统计</w:t>
      </w:r>
      <w:bookmarkEnd w:id="21"/>
    </w:p>
    <w:p w14:paraId="1469C1D0">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sz w:val="24"/>
          <w:szCs w:val="20"/>
          <w:lang w:val="en-US" w:eastAsia="zh-CN"/>
        </w:rPr>
      </w:pPr>
      <w:r>
        <w:rPr>
          <w:rFonts w:hint="default" w:ascii="Times New Roman" w:hAnsi="Times New Roman" w:cs="Times New Roman"/>
          <w:sz w:val="24"/>
          <w:szCs w:val="20"/>
          <w:lang w:val="en-US" w:eastAsia="zh-CN"/>
        </w:rPr>
        <w:t>同方德诚总部办公区能源消耗类型有外购电力、外购热力、汽油、天然气，2022年-202</w:t>
      </w:r>
      <w:r>
        <w:rPr>
          <w:rFonts w:hint="eastAsia" w:ascii="Times New Roman" w:hAnsi="Times New Roman" w:cs="Times New Roman"/>
          <w:sz w:val="24"/>
          <w:szCs w:val="20"/>
          <w:lang w:val="en-US" w:eastAsia="zh-CN"/>
        </w:rPr>
        <w:t>4</w:t>
      </w:r>
      <w:r>
        <w:rPr>
          <w:rFonts w:hint="default" w:ascii="Times New Roman" w:hAnsi="Times New Roman" w:cs="Times New Roman"/>
          <w:sz w:val="24"/>
          <w:szCs w:val="20"/>
          <w:lang w:val="en-US" w:eastAsia="zh-CN"/>
        </w:rPr>
        <w:t>年近</w:t>
      </w:r>
      <w:r>
        <w:rPr>
          <w:rFonts w:hint="eastAsia" w:ascii="Times New Roman" w:hAnsi="Times New Roman" w:cs="Times New Roman"/>
          <w:sz w:val="24"/>
          <w:szCs w:val="20"/>
          <w:lang w:val="en-US" w:eastAsia="zh-CN"/>
        </w:rPr>
        <w:t>三</w:t>
      </w:r>
      <w:r>
        <w:rPr>
          <w:rFonts w:hint="default" w:ascii="Times New Roman" w:hAnsi="Times New Roman" w:cs="Times New Roman"/>
          <w:sz w:val="24"/>
          <w:szCs w:val="20"/>
          <w:lang w:val="en-US" w:eastAsia="zh-CN"/>
        </w:rPr>
        <w:t>年全年碳排放量统计如下表3.</w:t>
      </w:r>
      <w:r>
        <w:rPr>
          <w:rFonts w:hint="eastAsia" w:ascii="Times New Roman" w:hAnsi="Times New Roman" w:cs="Times New Roman"/>
          <w:sz w:val="24"/>
          <w:szCs w:val="20"/>
          <w:lang w:val="en-US" w:eastAsia="zh-CN"/>
        </w:rPr>
        <w:t>6</w:t>
      </w:r>
      <w:r>
        <w:rPr>
          <w:rFonts w:hint="default" w:ascii="Times New Roman" w:hAnsi="Times New Roman" w:cs="Times New Roman"/>
          <w:sz w:val="24"/>
          <w:szCs w:val="20"/>
          <w:lang w:val="en-US" w:eastAsia="zh-CN"/>
        </w:rPr>
        <w:t>、表3.</w:t>
      </w:r>
      <w:r>
        <w:rPr>
          <w:rFonts w:hint="eastAsia" w:ascii="Times New Roman" w:hAnsi="Times New Roman" w:cs="Times New Roman"/>
          <w:sz w:val="24"/>
          <w:szCs w:val="20"/>
          <w:lang w:val="en-US" w:eastAsia="zh-CN"/>
        </w:rPr>
        <w:t>7、表3.8</w:t>
      </w:r>
      <w:r>
        <w:rPr>
          <w:rFonts w:hint="default" w:ascii="Times New Roman" w:hAnsi="Times New Roman" w:cs="Times New Roman"/>
          <w:sz w:val="24"/>
          <w:szCs w:val="20"/>
          <w:lang w:val="en-US" w:eastAsia="zh-CN"/>
        </w:rPr>
        <w:t>所示。</w:t>
      </w:r>
    </w:p>
    <w:p w14:paraId="3C3C7F14">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default" w:ascii="Times New Roman" w:hAnsi="Times New Roman" w:cs="Times New Roman"/>
          <w:lang w:val="en-US" w:eastAsia="zh-CN"/>
        </w:rPr>
      </w:pPr>
      <w:r>
        <w:rPr>
          <w:rFonts w:hint="default" w:ascii="Times New Roman" w:hAnsi="Times New Roman" w:cs="Times New Roman"/>
          <w:sz w:val="24"/>
          <w:szCs w:val="20"/>
          <w:lang w:val="en-US" w:eastAsia="zh-CN"/>
        </w:rPr>
        <w:t>表3.</w:t>
      </w:r>
      <w:r>
        <w:rPr>
          <w:rFonts w:hint="eastAsia" w:ascii="Times New Roman" w:hAnsi="Times New Roman" w:cs="Times New Roman"/>
          <w:sz w:val="24"/>
          <w:szCs w:val="20"/>
          <w:lang w:val="en-US" w:eastAsia="zh-CN"/>
        </w:rPr>
        <w:t>6</w:t>
      </w:r>
      <w:r>
        <w:rPr>
          <w:rFonts w:hint="default" w:ascii="Times New Roman" w:hAnsi="Times New Roman" w:cs="Times New Roman"/>
          <w:sz w:val="24"/>
          <w:szCs w:val="20"/>
          <w:lang w:val="en-US" w:eastAsia="zh-CN"/>
        </w:rPr>
        <w:t xml:space="preserve">  同方德诚总部办公区2022年碳排放量统计表</w:t>
      </w:r>
    </w:p>
    <w:tbl>
      <w:tblPr>
        <w:tblStyle w:val="1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5"/>
        <w:gridCol w:w="2244"/>
        <w:gridCol w:w="1284"/>
        <w:gridCol w:w="1976"/>
        <w:gridCol w:w="1361"/>
        <w:gridCol w:w="1823"/>
        <w:gridCol w:w="1848"/>
        <w:gridCol w:w="2182"/>
      </w:tblGrid>
      <w:tr w14:paraId="5C85E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5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766D6C">
            <w:pPr>
              <w:keepNext w:val="0"/>
              <w:keepLines w:val="0"/>
              <w:widowControl/>
              <w:suppressLineNumbers w:val="0"/>
              <w:jc w:val="center"/>
              <w:textAlignment w:val="center"/>
              <w:rPr>
                <w:rFonts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序号</w:t>
            </w:r>
          </w:p>
        </w:tc>
        <w:tc>
          <w:tcPr>
            <w:tcW w:w="1245" w:type="pct"/>
            <w:gridSpan w:val="2"/>
            <w:tcBorders>
              <w:top w:val="single" w:color="000000" w:sz="8" w:space="0"/>
              <w:left w:val="nil"/>
              <w:bottom w:val="single" w:color="000000" w:sz="8" w:space="0"/>
              <w:right w:val="single" w:color="auto" w:sz="4" w:space="0"/>
            </w:tcBorders>
            <w:shd w:val="clear" w:color="auto" w:fill="auto"/>
            <w:noWrap/>
            <w:vAlign w:val="center"/>
          </w:tcPr>
          <w:p w14:paraId="4D7530EA">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能源类型</w:t>
            </w:r>
          </w:p>
        </w:tc>
        <w:tc>
          <w:tcPr>
            <w:tcW w:w="6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B05D03">
            <w:pPr>
              <w:keepNext w:val="0"/>
              <w:keepLines w:val="0"/>
              <w:widowControl/>
              <w:suppressLineNumbers w:val="0"/>
              <w:jc w:val="center"/>
              <w:textAlignment w:val="bottom"/>
              <w:rPr>
                <w:rFonts w:hint="default" w:ascii="仿宋_GB2312" w:hAnsi="等线" w:eastAsia="仿宋_GB2312" w:cs="仿宋_GB2312"/>
                <w:i w:val="0"/>
                <w:iCs w:val="0"/>
                <w:color w:val="000000"/>
                <w:sz w:val="22"/>
                <w:szCs w:val="22"/>
                <w:u w:val="none"/>
                <w:lang w:val="en-US"/>
              </w:rPr>
            </w:pPr>
            <w:r>
              <w:rPr>
                <w:rFonts w:hint="eastAsia" w:ascii="仿宋_GB2312" w:hAnsi="等线" w:eastAsia="仿宋_GB2312" w:cs="仿宋_GB2312"/>
                <w:i w:val="0"/>
                <w:iCs w:val="0"/>
                <w:color w:val="000000"/>
                <w:kern w:val="0"/>
                <w:sz w:val="22"/>
                <w:szCs w:val="22"/>
                <w:u w:val="none"/>
                <w:lang w:val="en-US" w:eastAsia="zh-CN" w:bidi="ar"/>
              </w:rPr>
              <w:t>能源</w:t>
            </w:r>
            <w:r>
              <w:rPr>
                <w:rFonts w:hint="eastAsia" w:ascii="仿宋_GB2312" w:hAnsi="等线" w:cs="仿宋_GB2312"/>
                <w:i w:val="0"/>
                <w:iCs w:val="0"/>
                <w:color w:val="000000"/>
                <w:kern w:val="0"/>
                <w:sz w:val="22"/>
                <w:szCs w:val="22"/>
                <w:u w:val="none"/>
                <w:lang w:val="en-US" w:eastAsia="zh-CN" w:bidi="ar"/>
              </w:rPr>
              <w:t>用量</w:t>
            </w:r>
          </w:p>
        </w:tc>
        <w:tc>
          <w:tcPr>
            <w:tcW w:w="480" w:type="pct"/>
            <w:tcBorders>
              <w:top w:val="single" w:color="000000" w:sz="8" w:space="0"/>
              <w:left w:val="single" w:color="auto" w:sz="4" w:space="0"/>
              <w:bottom w:val="single" w:color="000000" w:sz="8" w:space="0"/>
              <w:right w:val="single" w:color="000000" w:sz="8" w:space="0"/>
            </w:tcBorders>
            <w:shd w:val="clear" w:color="auto" w:fill="auto"/>
            <w:noWrap/>
            <w:vAlign w:val="center"/>
          </w:tcPr>
          <w:p w14:paraId="5C11DD56">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单位</w:t>
            </w:r>
          </w:p>
        </w:tc>
        <w:tc>
          <w:tcPr>
            <w:tcW w:w="643" w:type="pct"/>
            <w:tcBorders>
              <w:top w:val="single" w:color="000000" w:sz="8" w:space="0"/>
              <w:left w:val="nil"/>
              <w:bottom w:val="single" w:color="000000" w:sz="8" w:space="0"/>
              <w:right w:val="single" w:color="000000" w:sz="8" w:space="0"/>
            </w:tcBorders>
            <w:shd w:val="clear" w:color="auto" w:fill="auto"/>
            <w:noWrap/>
            <w:vAlign w:val="center"/>
          </w:tcPr>
          <w:p w14:paraId="38372C8C">
            <w:pPr>
              <w:keepNext w:val="0"/>
              <w:keepLines w:val="0"/>
              <w:widowControl/>
              <w:suppressLineNumbers w:val="0"/>
              <w:jc w:val="center"/>
              <w:textAlignment w:val="bottom"/>
              <w:rPr>
                <w:rFonts w:hint="default" w:ascii="仿宋_GB2312" w:hAnsi="等线" w:eastAsia="仿宋_GB2312" w:cs="仿宋_GB2312"/>
                <w:i w:val="0"/>
                <w:iCs w:val="0"/>
                <w:color w:val="000000"/>
                <w:sz w:val="22"/>
                <w:szCs w:val="22"/>
                <w:u w:val="none"/>
                <w:lang w:val="en-US"/>
              </w:rPr>
            </w:pPr>
            <w:r>
              <w:rPr>
                <w:rFonts w:hint="eastAsia" w:ascii="仿宋_GB2312" w:hAnsi="等线" w:eastAsia="仿宋_GB2312" w:cs="仿宋_GB2312"/>
                <w:i w:val="0"/>
                <w:iCs w:val="0"/>
                <w:color w:val="000000"/>
                <w:kern w:val="0"/>
                <w:sz w:val="22"/>
                <w:szCs w:val="22"/>
                <w:u w:val="none"/>
                <w:lang w:val="en-US" w:eastAsia="zh-CN" w:bidi="ar"/>
              </w:rPr>
              <w:t>碳排放</w:t>
            </w:r>
            <w:r>
              <w:rPr>
                <w:rFonts w:hint="eastAsia" w:ascii="仿宋_GB2312" w:hAnsi="等线" w:cs="仿宋_GB2312"/>
                <w:i w:val="0"/>
                <w:iCs w:val="0"/>
                <w:color w:val="000000"/>
                <w:kern w:val="0"/>
                <w:sz w:val="22"/>
                <w:szCs w:val="22"/>
                <w:u w:val="none"/>
                <w:lang w:val="en-US" w:eastAsia="zh-CN" w:bidi="ar"/>
              </w:rPr>
              <w:t>因子</w:t>
            </w:r>
          </w:p>
        </w:tc>
        <w:tc>
          <w:tcPr>
            <w:tcW w:w="652" w:type="pct"/>
            <w:tcBorders>
              <w:top w:val="single" w:color="000000" w:sz="8" w:space="0"/>
              <w:left w:val="nil"/>
              <w:bottom w:val="single" w:color="000000" w:sz="8" w:space="0"/>
              <w:right w:val="single" w:color="000000" w:sz="8" w:space="0"/>
            </w:tcBorders>
            <w:shd w:val="clear" w:color="auto" w:fill="auto"/>
            <w:noWrap/>
            <w:vAlign w:val="center"/>
          </w:tcPr>
          <w:p w14:paraId="51881021">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单位</w:t>
            </w:r>
          </w:p>
        </w:tc>
        <w:tc>
          <w:tcPr>
            <w:tcW w:w="770" w:type="pct"/>
            <w:tcBorders>
              <w:top w:val="single" w:color="000000" w:sz="8" w:space="0"/>
              <w:left w:val="nil"/>
              <w:bottom w:val="single" w:color="000000" w:sz="8" w:space="0"/>
              <w:right w:val="single" w:color="000000" w:sz="8" w:space="0"/>
            </w:tcBorders>
            <w:shd w:val="clear" w:color="auto" w:fill="auto"/>
            <w:noWrap/>
            <w:vAlign w:val="center"/>
          </w:tcPr>
          <w:p w14:paraId="3556BDC9">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碳排放量（</w:t>
            </w:r>
            <w:r>
              <w:rPr>
                <w:rStyle w:val="26"/>
                <w:rFonts w:eastAsia="仿宋_GB2312"/>
                <w:lang w:val="en-US" w:eastAsia="zh-CN" w:bidi="ar"/>
              </w:rPr>
              <w:t>t</w:t>
            </w:r>
            <w:r>
              <w:rPr>
                <w:rStyle w:val="27"/>
                <w:rFonts w:hAnsi="等线"/>
                <w:lang w:val="en-US" w:eastAsia="zh-CN" w:bidi="ar"/>
              </w:rPr>
              <w:t>）</w:t>
            </w:r>
          </w:p>
        </w:tc>
      </w:tr>
      <w:tr w14:paraId="57CFF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10" w:type="pct"/>
            <w:tcBorders>
              <w:top w:val="nil"/>
              <w:left w:val="single" w:color="000000" w:sz="8" w:space="0"/>
              <w:bottom w:val="single" w:color="000000" w:sz="8" w:space="0"/>
              <w:right w:val="single" w:color="000000" w:sz="8" w:space="0"/>
            </w:tcBorders>
            <w:shd w:val="clear" w:color="auto" w:fill="auto"/>
            <w:noWrap/>
            <w:vAlign w:val="bottom"/>
          </w:tcPr>
          <w:p w14:paraId="7FF9464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245" w:type="pct"/>
            <w:gridSpan w:val="2"/>
            <w:tcBorders>
              <w:top w:val="nil"/>
              <w:left w:val="nil"/>
              <w:bottom w:val="single" w:color="000000" w:sz="8" w:space="0"/>
              <w:right w:val="single" w:color="auto" w:sz="4" w:space="0"/>
            </w:tcBorders>
            <w:shd w:val="clear" w:color="auto" w:fill="auto"/>
            <w:noWrap/>
            <w:vAlign w:val="bottom"/>
          </w:tcPr>
          <w:p w14:paraId="7BDDF14F">
            <w:pPr>
              <w:keepNext w:val="0"/>
              <w:keepLines w:val="0"/>
              <w:widowControl/>
              <w:suppressLineNumbers w:val="0"/>
              <w:jc w:val="center"/>
              <w:textAlignment w:val="bottom"/>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外购电力</w:t>
            </w:r>
          </w:p>
        </w:tc>
        <w:tc>
          <w:tcPr>
            <w:tcW w:w="6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D9499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仿宋_GB2312" w:cs="Times New Roman"/>
                <w:i w:val="0"/>
                <w:iCs w:val="0"/>
                <w:color w:val="000000"/>
                <w:sz w:val="22"/>
                <w:szCs w:val="22"/>
                <w:u w:val="none"/>
                <w:lang w:val="en-US" w:eastAsia="zh-CN"/>
              </w:rPr>
              <w:t>20701.62</w:t>
            </w:r>
          </w:p>
        </w:tc>
        <w:tc>
          <w:tcPr>
            <w:tcW w:w="480" w:type="pct"/>
            <w:tcBorders>
              <w:top w:val="nil"/>
              <w:left w:val="single" w:color="auto" w:sz="4" w:space="0"/>
              <w:bottom w:val="single" w:color="000000" w:sz="8" w:space="0"/>
              <w:right w:val="single" w:color="000000" w:sz="8" w:space="0"/>
            </w:tcBorders>
            <w:shd w:val="clear" w:color="auto" w:fill="auto"/>
            <w:noWrap/>
            <w:vAlign w:val="center"/>
          </w:tcPr>
          <w:p w14:paraId="3FA2092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kWh</w:t>
            </w:r>
          </w:p>
        </w:tc>
        <w:tc>
          <w:tcPr>
            <w:tcW w:w="643" w:type="pct"/>
            <w:tcBorders>
              <w:top w:val="nil"/>
              <w:left w:val="nil"/>
              <w:bottom w:val="single" w:color="000000" w:sz="8" w:space="0"/>
              <w:right w:val="single" w:color="000000" w:sz="8" w:space="0"/>
            </w:tcBorders>
            <w:shd w:val="clear" w:color="auto" w:fill="auto"/>
            <w:noWrap/>
            <w:vAlign w:val="center"/>
          </w:tcPr>
          <w:p w14:paraId="04C081B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0.</w:t>
            </w:r>
            <w:r>
              <w:rPr>
                <w:rFonts w:hint="eastAsia" w:ascii="Times New Roman" w:hAnsi="Times New Roman" w:eastAsia="等线" w:cs="Times New Roman"/>
                <w:i w:val="0"/>
                <w:iCs w:val="0"/>
                <w:color w:val="000000"/>
                <w:kern w:val="0"/>
                <w:sz w:val="22"/>
                <w:szCs w:val="22"/>
                <w:u w:val="none"/>
                <w:lang w:val="en-US" w:eastAsia="zh-CN" w:bidi="ar"/>
              </w:rPr>
              <w:t>6410</w:t>
            </w:r>
          </w:p>
        </w:tc>
        <w:tc>
          <w:tcPr>
            <w:tcW w:w="652" w:type="pct"/>
            <w:tcBorders>
              <w:top w:val="nil"/>
              <w:left w:val="nil"/>
              <w:bottom w:val="single" w:color="000000" w:sz="8" w:space="0"/>
              <w:right w:val="single" w:color="000000" w:sz="8" w:space="0"/>
            </w:tcBorders>
            <w:shd w:val="clear" w:color="auto" w:fill="auto"/>
            <w:noWrap/>
            <w:vAlign w:val="center"/>
          </w:tcPr>
          <w:p w14:paraId="3238761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kgCO</w:t>
            </w:r>
            <w:r>
              <w:rPr>
                <w:rStyle w:val="28"/>
                <w:rFonts w:eastAsia="等线"/>
                <w:lang w:val="en-US" w:eastAsia="zh-CN" w:bidi="ar"/>
              </w:rPr>
              <w:t>2</w:t>
            </w:r>
            <w:r>
              <w:rPr>
                <w:rStyle w:val="26"/>
                <w:rFonts w:eastAsia="等线"/>
                <w:lang w:val="en-US" w:eastAsia="zh-CN" w:bidi="ar"/>
              </w:rPr>
              <w:t>/kWh</w:t>
            </w:r>
          </w:p>
        </w:tc>
        <w:tc>
          <w:tcPr>
            <w:tcW w:w="770" w:type="pct"/>
            <w:tcBorders>
              <w:top w:val="nil"/>
              <w:left w:val="nil"/>
              <w:bottom w:val="single" w:color="000000" w:sz="8" w:space="0"/>
              <w:right w:val="single" w:color="000000" w:sz="8" w:space="0"/>
            </w:tcBorders>
            <w:shd w:val="clear" w:color="auto" w:fill="auto"/>
            <w:noWrap/>
            <w:vAlign w:val="center"/>
          </w:tcPr>
          <w:p w14:paraId="0FE6410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Times New Roman" w:hAnsi="Times New Roman" w:eastAsia="等线" w:cs="Times New Roman"/>
                <w:i w:val="0"/>
                <w:iCs w:val="0"/>
                <w:color w:val="000000"/>
                <w:kern w:val="0"/>
                <w:sz w:val="22"/>
                <w:szCs w:val="22"/>
                <w:u w:val="none"/>
                <w:lang w:val="en-US" w:eastAsia="zh-CN" w:bidi="ar"/>
              </w:rPr>
              <w:t>13.27</w:t>
            </w:r>
            <w:r>
              <w:rPr>
                <w:rFonts w:hint="default" w:ascii="Times New Roman" w:hAnsi="Times New Roman" w:eastAsia="等线" w:cs="Times New Roman"/>
                <w:i w:val="0"/>
                <w:iCs w:val="0"/>
                <w:color w:val="000000"/>
                <w:kern w:val="0"/>
                <w:sz w:val="22"/>
                <w:szCs w:val="22"/>
                <w:u w:val="none"/>
                <w:lang w:val="en-US" w:eastAsia="zh-CN" w:bidi="ar"/>
              </w:rPr>
              <w:t xml:space="preserve"> </w:t>
            </w:r>
          </w:p>
        </w:tc>
      </w:tr>
      <w:tr w14:paraId="4B5E0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10" w:type="pct"/>
            <w:tcBorders>
              <w:top w:val="nil"/>
              <w:left w:val="single" w:color="000000" w:sz="8" w:space="0"/>
              <w:bottom w:val="single" w:color="000000" w:sz="8" w:space="0"/>
              <w:right w:val="single" w:color="000000" w:sz="8" w:space="0"/>
            </w:tcBorders>
            <w:shd w:val="clear" w:color="auto" w:fill="auto"/>
            <w:noWrap/>
            <w:vAlign w:val="bottom"/>
          </w:tcPr>
          <w:p w14:paraId="4924C7B0">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1245" w:type="pct"/>
            <w:gridSpan w:val="2"/>
            <w:tcBorders>
              <w:top w:val="nil"/>
              <w:left w:val="nil"/>
              <w:bottom w:val="single" w:color="000000" w:sz="8" w:space="0"/>
              <w:right w:val="single" w:color="auto" w:sz="4" w:space="0"/>
            </w:tcBorders>
            <w:shd w:val="clear" w:color="auto" w:fill="auto"/>
            <w:noWrap/>
            <w:vAlign w:val="bottom"/>
          </w:tcPr>
          <w:p w14:paraId="3199CC4F">
            <w:pPr>
              <w:keepNext w:val="0"/>
              <w:keepLines w:val="0"/>
              <w:widowControl/>
              <w:suppressLineNumbers w:val="0"/>
              <w:jc w:val="center"/>
              <w:textAlignment w:val="bottom"/>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外购热力</w:t>
            </w:r>
          </w:p>
        </w:tc>
        <w:tc>
          <w:tcPr>
            <w:tcW w:w="6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2AF04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bidi="ar"/>
              </w:rPr>
              <w:t>418.12</w:t>
            </w:r>
          </w:p>
        </w:tc>
        <w:tc>
          <w:tcPr>
            <w:tcW w:w="480" w:type="pct"/>
            <w:tcBorders>
              <w:top w:val="nil"/>
              <w:left w:val="single" w:color="auto" w:sz="4" w:space="0"/>
              <w:bottom w:val="single" w:color="000000" w:sz="8" w:space="0"/>
              <w:right w:val="single" w:color="000000" w:sz="8" w:space="0"/>
            </w:tcBorders>
            <w:shd w:val="clear" w:color="auto" w:fill="auto"/>
            <w:noWrap/>
            <w:vAlign w:val="center"/>
          </w:tcPr>
          <w:p w14:paraId="510B09C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GJ</w:t>
            </w:r>
          </w:p>
        </w:tc>
        <w:tc>
          <w:tcPr>
            <w:tcW w:w="643" w:type="pct"/>
            <w:tcBorders>
              <w:top w:val="nil"/>
              <w:left w:val="nil"/>
              <w:bottom w:val="single" w:color="000000" w:sz="8" w:space="0"/>
              <w:right w:val="single" w:color="000000" w:sz="8" w:space="0"/>
            </w:tcBorders>
            <w:shd w:val="clear" w:color="auto" w:fill="auto"/>
            <w:noWrap/>
            <w:vAlign w:val="center"/>
          </w:tcPr>
          <w:p w14:paraId="49A8E31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0.11</w:t>
            </w:r>
          </w:p>
        </w:tc>
        <w:tc>
          <w:tcPr>
            <w:tcW w:w="652" w:type="pct"/>
            <w:tcBorders>
              <w:top w:val="nil"/>
              <w:left w:val="nil"/>
              <w:bottom w:val="single" w:color="000000" w:sz="8" w:space="0"/>
              <w:right w:val="single" w:color="000000" w:sz="8" w:space="0"/>
            </w:tcBorders>
            <w:shd w:val="clear" w:color="auto" w:fill="auto"/>
            <w:noWrap/>
            <w:vAlign w:val="center"/>
          </w:tcPr>
          <w:p w14:paraId="272EF85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tCO</w:t>
            </w:r>
            <w:r>
              <w:rPr>
                <w:rStyle w:val="28"/>
                <w:rFonts w:eastAsia="等线"/>
                <w:lang w:val="en-US" w:eastAsia="zh-CN" w:bidi="ar"/>
              </w:rPr>
              <w:t>2</w:t>
            </w:r>
            <w:r>
              <w:rPr>
                <w:rStyle w:val="26"/>
                <w:rFonts w:eastAsia="等线"/>
                <w:lang w:val="en-US" w:eastAsia="zh-CN" w:bidi="ar"/>
              </w:rPr>
              <w:t>/GJ</w:t>
            </w:r>
          </w:p>
        </w:tc>
        <w:tc>
          <w:tcPr>
            <w:tcW w:w="770" w:type="pct"/>
            <w:tcBorders>
              <w:top w:val="nil"/>
              <w:left w:val="nil"/>
              <w:bottom w:val="single" w:color="000000" w:sz="8" w:space="0"/>
              <w:right w:val="single" w:color="000000" w:sz="8" w:space="0"/>
            </w:tcBorders>
            <w:shd w:val="clear" w:color="auto" w:fill="auto"/>
            <w:noWrap/>
            <w:vAlign w:val="center"/>
          </w:tcPr>
          <w:p w14:paraId="53F18EE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Times New Roman" w:hAnsi="Times New Roman" w:eastAsia="等线" w:cs="Times New Roman"/>
                <w:i w:val="0"/>
                <w:iCs w:val="0"/>
                <w:color w:val="000000"/>
                <w:kern w:val="0"/>
                <w:sz w:val="22"/>
                <w:szCs w:val="22"/>
                <w:u w:val="none"/>
                <w:lang w:val="en-US" w:eastAsia="zh-CN" w:bidi="ar"/>
              </w:rPr>
              <w:t>46.00</w:t>
            </w:r>
          </w:p>
        </w:tc>
      </w:tr>
      <w:tr w14:paraId="59384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10" w:type="pct"/>
            <w:tcBorders>
              <w:top w:val="nil"/>
              <w:left w:val="single" w:color="000000" w:sz="8" w:space="0"/>
              <w:bottom w:val="single" w:color="000000" w:sz="8" w:space="0"/>
              <w:right w:val="single" w:color="000000" w:sz="8" w:space="0"/>
            </w:tcBorders>
            <w:shd w:val="clear" w:color="auto" w:fill="auto"/>
            <w:noWrap/>
            <w:vAlign w:val="bottom"/>
          </w:tcPr>
          <w:p w14:paraId="4BAE387B">
            <w:pPr>
              <w:keepNext w:val="0"/>
              <w:keepLines w:val="0"/>
              <w:widowControl/>
              <w:suppressLineNumbers w:val="0"/>
              <w:jc w:val="center"/>
              <w:textAlignment w:val="bottom"/>
              <w:rPr>
                <w:rFonts w:hint="default" w:ascii="Times New Roman" w:hAnsi="Times New Roman" w:eastAsia="等线" w:cs="Times New Roman"/>
                <w:i w:val="0"/>
                <w:iCs w:val="0"/>
                <w:color w:val="000000"/>
                <w:kern w:val="0"/>
                <w:sz w:val="22"/>
                <w:szCs w:val="22"/>
                <w:u w:val="none"/>
                <w:lang w:val="en-US" w:eastAsia="zh-CN" w:bidi="ar"/>
              </w:rPr>
            </w:pPr>
            <w:r>
              <w:rPr>
                <w:rFonts w:hint="eastAsia" w:ascii="Times New Roman" w:hAnsi="Times New Roman" w:eastAsia="等线" w:cs="Times New Roman"/>
                <w:i w:val="0"/>
                <w:iCs w:val="0"/>
                <w:color w:val="000000"/>
                <w:kern w:val="0"/>
                <w:sz w:val="22"/>
                <w:szCs w:val="22"/>
                <w:u w:val="none"/>
                <w:lang w:val="en-US" w:eastAsia="zh-CN" w:bidi="ar"/>
              </w:rPr>
              <w:t>3</w:t>
            </w:r>
          </w:p>
        </w:tc>
        <w:tc>
          <w:tcPr>
            <w:tcW w:w="1245" w:type="pct"/>
            <w:gridSpan w:val="2"/>
            <w:tcBorders>
              <w:top w:val="nil"/>
              <w:left w:val="nil"/>
              <w:bottom w:val="single" w:color="000000" w:sz="8" w:space="0"/>
              <w:right w:val="single" w:color="auto" w:sz="4" w:space="0"/>
            </w:tcBorders>
            <w:shd w:val="clear" w:color="auto" w:fill="auto"/>
            <w:noWrap/>
            <w:vAlign w:val="bottom"/>
          </w:tcPr>
          <w:p w14:paraId="73BA9C5B">
            <w:pPr>
              <w:keepNext w:val="0"/>
              <w:keepLines w:val="0"/>
              <w:widowControl/>
              <w:suppressLineNumbers w:val="0"/>
              <w:jc w:val="center"/>
              <w:textAlignment w:val="bottom"/>
              <w:rPr>
                <w:rFonts w:hint="default" w:ascii="仿宋_GB2312" w:hAnsi="等线" w:eastAsia="仿宋_GB2312" w:cs="仿宋_GB2312"/>
                <w:i w:val="0"/>
                <w:iCs w:val="0"/>
                <w:color w:val="000000"/>
                <w:kern w:val="0"/>
                <w:sz w:val="22"/>
                <w:szCs w:val="22"/>
                <w:u w:val="none"/>
                <w:lang w:val="en-US" w:eastAsia="zh-CN" w:bidi="ar"/>
              </w:rPr>
            </w:pPr>
            <w:r>
              <w:rPr>
                <w:rFonts w:hint="eastAsia" w:ascii="仿宋_GB2312" w:hAnsi="等线" w:cs="仿宋_GB2312"/>
                <w:i w:val="0"/>
                <w:iCs w:val="0"/>
                <w:color w:val="000000"/>
                <w:kern w:val="0"/>
                <w:sz w:val="22"/>
                <w:szCs w:val="22"/>
                <w:u w:val="none"/>
                <w:lang w:val="en-US" w:eastAsia="zh-CN" w:bidi="ar"/>
              </w:rPr>
              <w:t>外购冷量</w:t>
            </w:r>
          </w:p>
        </w:tc>
        <w:tc>
          <w:tcPr>
            <w:tcW w:w="6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9B211A">
            <w:pPr>
              <w:keepNext w:val="0"/>
              <w:keepLines w:val="0"/>
              <w:widowControl/>
              <w:suppressLineNumbers w:val="0"/>
              <w:jc w:val="center"/>
              <w:textAlignment w:val="center"/>
              <w:rPr>
                <w:rFonts w:hint="eastAsia" w:ascii="Times New Roman" w:hAnsi="Times New Roman" w:eastAsia="等线"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22820.57</w:t>
            </w:r>
          </w:p>
        </w:tc>
        <w:tc>
          <w:tcPr>
            <w:tcW w:w="480" w:type="pct"/>
            <w:tcBorders>
              <w:top w:val="nil"/>
              <w:left w:val="single" w:color="auto" w:sz="4" w:space="0"/>
              <w:bottom w:val="single" w:color="000000" w:sz="8" w:space="0"/>
              <w:right w:val="single" w:color="000000" w:sz="8" w:space="0"/>
            </w:tcBorders>
            <w:shd w:val="clear" w:color="auto" w:fill="auto"/>
            <w:noWrap/>
            <w:vAlign w:val="center"/>
          </w:tcPr>
          <w:p w14:paraId="59293730">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kWh</w:t>
            </w:r>
          </w:p>
        </w:tc>
        <w:tc>
          <w:tcPr>
            <w:tcW w:w="643" w:type="pct"/>
            <w:tcBorders>
              <w:top w:val="nil"/>
              <w:left w:val="nil"/>
              <w:bottom w:val="single" w:color="000000" w:sz="8" w:space="0"/>
              <w:right w:val="single" w:color="000000" w:sz="8" w:space="0"/>
            </w:tcBorders>
            <w:shd w:val="clear" w:color="auto" w:fill="auto"/>
            <w:noWrap/>
            <w:vAlign w:val="center"/>
          </w:tcPr>
          <w:p w14:paraId="3DE4E06B">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0.</w:t>
            </w:r>
            <w:r>
              <w:rPr>
                <w:rFonts w:hint="eastAsia" w:ascii="Times New Roman" w:hAnsi="Times New Roman" w:eastAsia="等线" w:cs="Times New Roman"/>
                <w:i w:val="0"/>
                <w:iCs w:val="0"/>
                <w:color w:val="000000"/>
                <w:kern w:val="0"/>
                <w:sz w:val="22"/>
                <w:szCs w:val="22"/>
                <w:u w:val="none"/>
                <w:lang w:val="en-US" w:eastAsia="zh-CN" w:bidi="ar"/>
              </w:rPr>
              <w:t>6410</w:t>
            </w:r>
          </w:p>
        </w:tc>
        <w:tc>
          <w:tcPr>
            <w:tcW w:w="652" w:type="pct"/>
            <w:tcBorders>
              <w:top w:val="nil"/>
              <w:left w:val="nil"/>
              <w:bottom w:val="single" w:color="000000" w:sz="8" w:space="0"/>
              <w:right w:val="single" w:color="000000" w:sz="8" w:space="0"/>
            </w:tcBorders>
            <w:shd w:val="clear" w:color="auto" w:fill="auto"/>
            <w:noWrap/>
            <w:vAlign w:val="center"/>
          </w:tcPr>
          <w:p w14:paraId="7E0BCF99">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kgCO</w:t>
            </w:r>
            <w:r>
              <w:rPr>
                <w:rStyle w:val="28"/>
                <w:rFonts w:eastAsia="等线"/>
                <w:lang w:val="en-US" w:eastAsia="zh-CN" w:bidi="ar"/>
              </w:rPr>
              <w:t>2</w:t>
            </w:r>
            <w:r>
              <w:rPr>
                <w:rStyle w:val="26"/>
                <w:rFonts w:eastAsia="等线"/>
                <w:lang w:val="en-US" w:eastAsia="zh-CN" w:bidi="ar"/>
              </w:rPr>
              <w:t>/kWh</w:t>
            </w:r>
          </w:p>
        </w:tc>
        <w:tc>
          <w:tcPr>
            <w:tcW w:w="770" w:type="pct"/>
            <w:tcBorders>
              <w:top w:val="nil"/>
              <w:left w:val="nil"/>
              <w:bottom w:val="single" w:color="000000" w:sz="8" w:space="0"/>
              <w:right w:val="single" w:color="000000" w:sz="8" w:space="0"/>
            </w:tcBorders>
            <w:shd w:val="clear" w:color="auto" w:fill="auto"/>
            <w:noWrap/>
            <w:vAlign w:val="center"/>
          </w:tcPr>
          <w:p w14:paraId="4E758007">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2"/>
                <w:szCs w:val="22"/>
                <w:u w:val="none"/>
                <w:lang w:val="en-US" w:eastAsia="zh-CN" w:bidi="ar"/>
              </w:rPr>
            </w:pPr>
            <w:r>
              <w:rPr>
                <w:rFonts w:hint="eastAsia" w:ascii="Times New Roman" w:hAnsi="Times New Roman" w:eastAsia="等线" w:cs="Times New Roman"/>
                <w:i w:val="0"/>
                <w:iCs w:val="0"/>
                <w:color w:val="000000"/>
                <w:kern w:val="0"/>
                <w:sz w:val="22"/>
                <w:szCs w:val="22"/>
                <w:u w:val="none"/>
                <w:lang w:val="en-US" w:eastAsia="zh-CN" w:bidi="ar"/>
              </w:rPr>
              <w:t>14.63</w:t>
            </w:r>
          </w:p>
        </w:tc>
      </w:tr>
      <w:tr w14:paraId="1C54B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10" w:type="pct"/>
            <w:tcBorders>
              <w:top w:val="nil"/>
              <w:left w:val="single" w:color="000000" w:sz="8" w:space="0"/>
              <w:bottom w:val="single" w:color="000000" w:sz="8" w:space="0"/>
              <w:right w:val="single" w:color="000000" w:sz="8" w:space="0"/>
            </w:tcBorders>
            <w:shd w:val="clear" w:color="auto" w:fill="auto"/>
            <w:noWrap/>
            <w:vAlign w:val="bottom"/>
          </w:tcPr>
          <w:p w14:paraId="0352343C">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eastAsia" w:ascii="Times New Roman" w:hAnsi="Times New Roman" w:eastAsia="等线" w:cs="Times New Roman"/>
                <w:i w:val="0"/>
                <w:iCs w:val="0"/>
                <w:color w:val="000000"/>
                <w:kern w:val="0"/>
                <w:sz w:val="22"/>
                <w:szCs w:val="22"/>
                <w:u w:val="none"/>
                <w:lang w:val="en-US" w:eastAsia="zh-CN" w:bidi="ar"/>
              </w:rPr>
              <w:t>4</w:t>
            </w:r>
          </w:p>
        </w:tc>
        <w:tc>
          <w:tcPr>
            <w:tcW w:w="792" w:type="pct"/>
            <w:tcBorders>
              <w:top w:val="nil"/>
              <w:left w:val="nil"/>
              <w:bottom w:val="single" w:color="000000" w:sz="8" w:space="0"/>
              <w:right w:val="single" w:color="000000" w:sz="8" w:space="0"/>
            </w:tcBorders>
            <w:shd w:val="clear" w:color="auto" w:fill="auto"/>
            <w:noWrap/>
            <w:vAlign w:val="center"/>
          </w:tcPr>
          <w:p w14:paraId="4AE3A69C">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化石燃料消耗</w:t>
            </w:r>
          </w:p>
        </w:tc>
        <w:tc>
          <w:tcPr>
            <w:tcW w:w="453" w:type="pct"/>
            <w:tcBorders>
              <w:top w:val="nil"/>
              <w:left w:val="nil"/>
              <w:bottom w:val="single" w:color="000000" w:sz="8" w:space="0"/>
              <w:right w:val="single" w:color="auto" w:sz="4" w:space="0"/>
            </w:tcBorders>
            <w:shd w:val="clear" w:color="auto" w:fill="auto"/>
            <w:noWrap/>
            <w:vAlign w:val="bottom"/>
          </w:tcPr>
          <w:p w14:paraId="62BBAFD1">
            <w:pPr>
              <w:keepNext w:val="0"/>
              <w:keepLines w:val="0"/>
              <w:widowControl/>
              <w:suppressLineNumbers w:val="0"/>
              <w:jc w:val="center"/>
              <w:textAlignment w:val="bottom"/>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汽油</w:t>
            </w:r>
          </w:p>
        </w:tc>
        <w:tc>
          <w:tcPr>
            <w:tcW w:w="6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5DE7A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8000</w:t>
            </w:r>
          </w:p>
        </w:tc>
        <w:tc>
          <w:tcPr>
            <w:tcW w:w="480" w:type="pct"/>
            <w:tcBorders>
              <w:top w:val="nil"/>
              <w:left w:val="single" w:color="auto" w:sz="4" w:space="0"/>
              <w:bottom w:val="single" w:color="000000" w:sz="8" w:space="0"/>
              <w:right w:val="single" w:color="000000" w:sz="8" w:space="0"/>
            </w:tcBorders>
            <w:shd w:val="clear" w:color="auto" w:fill="auto"/>
            <w:noWrap/>
            <w:vAlign w:val="center"/>
          </w:tcPr>
          <w:p w14:paraId="730D7C1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L</w:t>
            </w:r>
          </w:p>
        </w:tc>
        <w:tc>
          <w:tcPr>
            <w:tcW w:w="643" w:type="pct"/>
            <w:tcBorders>
              <w:top w:val="nil"/>
              <w:left w:val="nil"/>
              <w:bottom w:val="single" w:color="000000" w:sz="8" w:space="0"/>
              <w:right w:val="single" w:color="000000" w:sz="8" w:space="0"/>
            </w:tcBorders>
            <w:shd w:val="clear" w:color="auto" w:fill="auto"/>
            <w:noWrap/>
            <w:vAlign w:val="center"/>
          </w:tcPr>
          <w:p w14:paraId="62D6D72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2.221×10</w:t>
            </w:r>
            <w:r>
              <w:rPr>
                <w:rFonts w:hint="default" w:ascii="Times New Roman" w:hAnsi="Times New Roman" w:eastAsia="等线" w:cs="Times New Roman"/>
                <w:i w:val="0"/>
                <w:iCs w:val="0"/>
                <w:color w:val="000000"/>
                <w:kern w:val="0"/>
                <w:sz w:val="22"/>
                <w:szCs w:val="22"/>
                <w:u w:val="none"/>
                <w:vertAlign w:val="superscript"/>
                <w:lang w:val="en-US" w:eastAsia="zh-CN" w:bidi="ar"/>
              </w:rPr>
              <w:t>-3</w:t>
            </w:r>
          </w:p>
        </w:tc>
        <w:tc>
          <w:tcPr>
            <w:tcW w:w="652" w:type="pct"/>
            <w:tcBorders>
              <w:top w:val="nil"/>
              <w:left w:val="nil"/>
              <w:bottom w:val="single" w:color="000000" w:sz="8" w:space="0"/>
              <w:right w:val="single" w:color="000000" w:sz="8" w:space="0"/>
            </w:tcBorders>
            <w:shd w:val="clear" w:color="auto" w:fill="auto"/>
            <w:noWrap/>
            <w:vAlign w:val="center"/>
          </w:tcPr>
          <w:p w14:paraId="10E5F1A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tCO</w:t>
            </w:r>
            <w:r>
              <w:rPr>
                <w:rStyle w:val="28"/>
                <w:rFonts w:eastAsia="等线"/>
                <w:lang w:val="en-US" w:eastAsia="zh-CN" w:bidi="ar"/>
              </w:rPr>
              <w:t>2</w:t>
            </w:r>
            <w:r>
              <w:rPr>
                <w:rStyle w:val="26"/>
                <w:rFonts w:eastAsia="等线"/>
                <w:lang w:val="en-US" w:eastAsia="zh-CN" w:bidi="ar"/>
              </w:rPr>
              <w:t>/L</w:t>
            </w:r>
          </w:p>
        </w:tc>
        <w:tc>
          <w:tcPr>
            <w:tcW w:w="770" w:type="pct"/>
            <w:tcBorders>
              <w:top w:val="single" w:color="000000" w:sz="8" w:space="0"/>
              <w:left w:val="nil"/>
              <w:bottom w:val="single" w:color="000000" w:sz="8" w:space="0"/>
              <w:right w:val="single" w:color="000000" w:sz="8" w:space="0"/>
            </w:tcBorders>
            <w:shd w:val="clear" w:color="auto" w:fill="auto"/>
            <w:noWrap/>
            <w:vAlign w:val="center"/>
          </w:tcPr>
          <w:p w14:paraId="666A9FB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17.77</w:t>
            </w:r>
          </w:p>
        </w:tc>
      </w:tr>
      <w:tr w14:paraId="4CD89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10" w:type="pct"/>
            <w:tcBorders>
              <w:top w:val="nil"/>
              <w:left w:val="single" w:color="000000" w:sz="8" w:space="0"/>
              <w:bottom w:val="single" w:color="000000" w:sz="8" w:space="0"/>
              <w:right w:val="single" w:color="000000" w:sz="8" w:space="0"/>
            </w:tcBorders>
            <w:shd w:val="clear" w:color="auto" w:fill="auto"/>
            <w:noWrap/>
            <w:vAlign w:val="bottom"/>
          </w:tcPr>
          <w:p w14:paraId="0FF90ED4">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eastAsia" w:ascii="Times New Roman" w:hAnsi="Times New Roman" w:eastAsia="等线" w:cs="Times New Roman"/>
                <w:i w:val="0"/>
                <w:iCs w:val="0"/>
                <w:color w:val="000000"/>
                <w:kern w:val="0"/>
                <w:sz w:val="22"/>
                <w:szCs w:val="22"/>
                <w:u w:val="none"/>
                <w:lang w:val="en-US" w:eastAsia="zh-CN" w:bidi="ar"/>
              </w:rPr>
              <w:t>5</w:t>
            </w:r>
          </w:p>
        </w:tc>
        <w:tc>
          <w:tcPr>
            <w:tcW w:w="1245" w:type="pct"/>
            <w:gridSpan w:val="2"/>
            <w:tcBorders>
              <w:top w:val="nil"/>
              <w:left w:val="nil"/>
              <w:bottom w:val="single" w:color="000000" w:sz="8" w:space="0"/>
              <w:right w:val="single" w:color="000000" w:sz="8" w:space="0"/>
            </w:tcBorders>
            <w:shd w:val="clear" w:color="auto" w:fill="auto"/>
            <w:noWrap/>
            <w:vAlign w:val="bottom"/>
          </w:tcPr>
          <w:p w14:paraId="4BA8F57C">
            <w:pPr>
              <w:keepNext w:val="0"/>
              <w:keepLines w:val="0"/>
              <w:widowControl/>
              <w:suppressLineNumbers w:val="0"/>
              <w:jc w:val="center"/>
              <w:textAlignment w:val="bottom"/>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总计</w:t>
            </w:r>
          </w:p>
        </w:tc>
        <w:tc>
          <w:tcPr>
            <w:tcW w:w="697" w:type="pct"/>
            <w:tcBorders>
              <w:top w:val="nil"/>
              <w:left w:val="nil"/>
              <w:bottom w:val="single" w:color="000000" w:sz="8" w:space="0"/>
              <w:right w:val="single" w:color="000000" w:sz="8" w:space="0"/>
            </w:tcBorders>
            <w:shd w:val="clear" w:color="auto" w:fill="auto"/>
            <w:noWrap/>
            <w:vAlign w:val="center"/>
          </w:tcPr>
          <w:p w14:paraId="191185D8">
            <w:pPr>
              <w:jc w:val="center"/>
              <w:rPr>
                <w:rFonts w:hint="default" w:ascii="Times New Roman" w:hAnsi="Times New Roman" w:eastAsia="等线" w:cs="Times New Roman"/>
                <w:i w:val="0"/>
                <w:iCs w:val="0"/>
                <w:color w:val="000000"/>
                <w:sz w:val="22"/>
                <w:szCs w:val="22"/>
                <w:u w:val="none"/>
              </w:rPr>
            </w:pPr>
          </w:p>
        </w:tc>
        <w:tc>
          <w:tcPr>
            <w:tcW w:w="480" w:type="pct"/>
            <w:tcBorders>
              <w:top w:val="nil"/>
              <w:left w:val="nil"/>
              <w:bottom w:val="single" w:color="000000" w:sz="8" w:space="0"/>
              <w:right w:val="single" w:color="000000" w:sz="8" w:space="0"/>
            </w:tcBorders>
            <w:shd w:val="clear" w:color="auto" w:fill="auto"/>
            <w:noWrap/>
            <w:vAlign w:val="center"/>
          </w:tcPr>
          <w:p w14:paraId="2DA42111">
            <w:pPr>
              <w:jc w:val="center"/>
              <w:rPr>
                <w:rFonts w:hint="default" w:ascii="Times New Roman" w:hAnsi="Times New Roman" w:eastAsia="等线" w:cs="Times New Roman"/>
                <w:i w:val="0"/>
                <w:iCs w:val="0"/>
                <w:color w:val="000000"/>
                <w:sz w:val="22"/>
                <w:szCs w:val="22"/>
                <w:u w:val="none"/>
              </w:rPr>
            </w:pPr>
          </w:p>
        </w:tc>
        <w:tc>
          <w:tcPr>
            <w:tcW w:w="643" w:type="pct"/>
            <w:tcBorders>
              <w:top w:val="nil"/>
              <w:left w:val="nil"/>
              <w:bottom w:val="single" w:color="000000" w:sz="8" w:space="0"/>
              <w:right w:val="single" w:color="000000" w:sz="8" w:space="0"/>
            </w:tcBorders>
            <w:shd w:val="clear" w:color="auto" w:fill="auto"/>
            <w:noWrap/>
            <w:vAlign w:val="center"/>
          </w:tcPr>
          <w:p w14:paraId="624BE85A">
            <w:pPr>
              <w:jc w:val="center"/>
              <w:rPr>
                <w:rFonts w:hint="default" w:ascii="Times New Roman" w:hAnsi="Times New Roman" w:eastAsia="等线" w:cs="Times New Roman"/>
                <w:i w:val="0"/>
                <w:iCs w:val="0"/>
                <w:color w:val="000000"/>
                <w:sz w:val="22"/>
                <w:szCs w:val="22"/>
                <w:u w:val="none"/>
              </w:rPr>
            </w:pPr>
          </w:p>
        </w:tc>
        <w:tc>
          <w:tcPr>
            <w:tcW w:w="652" w:type="pct"/>
            <w:tcBorders>
              <w:top w:val="nil"/>
              <w:left w:val="nil"/>
              <w:bottom w:val="single" w:color="000000" w:sz="8" w:space="0"/>
              <w:right w:val="single" w:color="000000" w:sz="8" w:space="0"/>
            </w:tcBorders>
            <w:shd w:val="clear" w:color="auto" w:fill="auto"/>
            <w:noWrap/>
            <w:vAlign w:val="center"/>
          </w:tcPr>
          <w:p w14:paraId="11152157">
            <w:pPr>
              <w:jc w:val="center"/>
              <w:rPr>
                <w:rFonts w:hint="default" w:ascii="Times New Roman" w:hAnsi="Times New Roman" w:eastAsia="等线" w:cs="Times New Roman"/>
                <w:i w:val="0"/>
                <w:iCs w:val="0"/>
                <w:color w:val="000000"/>
                <w:sz w:val="22"/>
                <w:szCs w:val="22"/>
                <w:u w:val="none"/>
              </w:rPr>
            </w:pPr>
          </w:p>
        </w:tc>
        <w:tc>
          <w:tcPr>
            <w:tcW w:w="770" w:type="pct"/>
            <w:tcBorders>
              <w:top w:val="nil"/>
              <w:left w:val="nil"/>
              <w:bottom w:val="single" w:color="000000" w:sz="8" w:space="0"/>
              <w:right w:val="single" w:color="000000" w:sz="8" w:space="0"/>
            </w:tcBorders>
            <w:shd w:val="clear" w:color="auto" w:fill="auto"/>
            <w:noWrap/>
            <w:vAlign w:val="center"/>
          </w:tcPr>
          <w:p w14:paraId="4E5B839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lang w:val="en-US" w:eastAsia="zh-CN"/>
              </w:rPr>
            </w:pPr>
            <w:r>
              <w:rPr>
                <w:rFonts w:hint="eastAsia" w:ascii="Times New Roman" w:hAnsi="Times New Roman" w:eastAsia="等线" w:cs="Times New Roman"/>
                <w:i w:val="0"/>
                <w:iCs w:val="0"/>
                <w:color w:val="000000"/>
                <w:sz w:val="22"/>
                <w:szCs w:val="22"/>
                <w:u w:val="none"/>
                <w:lang w:val="en-US" w:eastAsia="zh-CN"/>
              </w:rPr>
              <w:t>91.67</w:t>
            </w:r>
          </w:p>
        </w:tc>
      </w:tr>
    </w:tbl>
    <w:p w14:paraId="2E1AE52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lang w:val="en-US" w:eastAsia="zh-CN"/>
        </w:rPr>
      </w:pPr>
    </w:p>
    <w:p w14:paraId="60F6A70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pPr>
    </w:p>
    <w:p w14:paraId="15EDB94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pPr>
    </w:p>
    <w:p w14:paraId="0F3FDB43">
      <w:pPr>
        <w:rPr>
          <w:rFonts w:hint="default" w:ascii="Times New Roman" w:hAnsi="Times New Roman" w:cs="Times New Roman"/>
          <w:lang w:val="en-US" w:eastAsia="zh-CN"/>
        </w:rPr>
      </w:pPr>
    </w:p>
    <w:p w14:paraId="5BD425EE">
      <w:pPr>
        <w:rPr>
          <w:rFonts w:hint="default" w:ascii="Times New Roman" w:hAnsi="Times New Roman" w:cs="Times New Roman"/>
          <w:lang w:val="en-US" w:eastAsia="zh-CN"/>
        </w:rPr>
      </w:pPr>
    </w:p>
    <w:p w14:paraId="71DAD41B">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default" w:ascii="Times New Roman" w:hAnsi="Times New Roman" w:cs="Times New Roman"/>
          <w:lang w:val="en-US" w:eastAsia="zh-CN"/>
        </w:rPr>
      </w:pPr>
      <w:r>
        <w:rPr>
          <w:rFonts w:hint="default" w:ascii="Times New Roman" w:hAnsi="Times New Roman" w:cs="Times New Roman"/>
          <w:sz w:val="24"/>
          <w:szCs w:val="20"/>
          <w:lang w:val="en-US" w:eastAsia="zh-CN"/>
        </w:rPr>
        <w:t>表3.</w:t>
      </w:r>
      <w:r>
        <w:rPr>
          <w:rFonts w:hint="eastAsia" w:ascii="Times New Roman" w:hAnsi="Times New Roman" w:cs="Times New Roman"/>
          <w:sz w:val="24"/>
          <w:szCs w:val="20"/>
          <w:lang w:val="en-US" w:eastAsia="zh-CN"/>
        </w:rPr>
        <w:t>7</w:t>
      </w:r>
      <w:r>
        <w:rPr>
          <w:rFonts w:hint="default" w:ascii="Times New Roman" w:hAnsi="Times New Roman" w:cs="Times New Roman"/>
          <w:sz w:val="24"/>
          <w:szCs w:val="20"/>
          <w:lang w:val="en-US" w:eastAsia="zh-CN"/>
        </w:rPr>
        <w:t xml:space="preserve">  同方德诚总部办公区2023年碳排放量统计表</w:t>
      </w:r>
    </w:p>
    <w:tbl>
      <w:tblPr>
        <w:tblStyle w:val="1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5"/>
        <w:gridCol w:w="2244"/>
        <w:gridCol w:w="1284"/>
        <w:gridCol w:w="1976"/>
        <w:gridCol w:w="1361"/>
        <w:gridCol w:w="1823"/>
        <w:gridCol w:w="1848"/>
        <w:gridCol w:w="2182"/>
      </w:tblGrid>
      <w:tr w14:paraId="406BB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6" w:hRule="atLeast"/>
        </w:trPr>
        <w:tc>
          <w:tcPr>
            <w:tcW w:w="5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EED197">
            <w:pPr>
              <w:keepNext w:val="0"/>
              <w:keepLines w:val="0"/>
              <w:widowControl/>
              <w:suppressLineNumbers w:val="0"/>
              <w:jc w:val="center"/>
              <w:textAlignment w:val="center"/>
              <w:rPr>
                <w:rFonts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序号</w:t>
            </w:r>
          </w:p>
        </w:tc>
        <w:tc>
          <w:tcPr>
            <w:tcW w:w="1245" w:type="pct"/>
            <w:gridSpan w:val="2"/>
            <w:tcBorders>
              <w:top w:val="single" w:color="000000" w:sz="8" w:space="0"/>
              <w:left w:val="nil"/>
              <w:bottom w:val="single" w:color="000000" w:sz="8" w:space="0"/>
              <w:right w:val="single" w:color="auto" w:sz="4" w:space="0"/>
            </w:tcBorders>
            <w:shd w:val="clear" w:color="auto" w:fill="auto"/>
            <w:noWrap/>
            <w:vAlign w:val="center"/>
          </w:tcPr>
          <w:p w14:paraId="50E78B45">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能源类型</w:t>
            </w:r>
          </w:p>
        </w:tc>
        <w:tc>
          <w:tcPr>
            <w:tcW w:w="6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BF8116">
            <w:pPr>
              <w:keepNext w:val="0"/>
              <w:keepLines w:val="0"/>
              <w:widowControl/>
              <w:suppressLineNumbers w:val="0"/>
              <w:jc w:val="center"/>
              <w:textAlignment w:val="bottom"/>
              <w:rPr>
                <w:rFonts w:hint="default" w:ascii="仿宋_GB2312" w:hAnsi="等线" w:eastAsia="仿宋_GB2312" w:cs="仿宋_GB2312"/>
                <w:i w:val="0"/>
                <w:iCs w:val="0"/>
                <w:color w:val="000000"/>
                <w:sz w:val="22"/>
                <w:szCs w:val="22"/>
                <w:u w:val="none"/>
                <w:lang w:val="en-US"/>
              </w:rPr>
            </w:pPr>
            <w:r>
              <w:rPr>
                <w:rFonts w:hint="eastAsia" w:ascii="仿宋_GB2312" w:hAnsi="等线" w:eastAsia="仿宋_GB2312" w:cs="仿宋_GB2312"/>
                <w:i w:val="0"/>
                <w:iCs w:val="0"/>
                <w:color w:val="000000"/>
                <w:kern w:val="0"/>
                <w:sz w:val="22"/>
                <w:szCs w:val="22"/>
                <w:u w:val="none"/>
                <w:lang w:val="en-US" w:eastAsia="zh-CN" w:bidi="ar"/>
              </w:rPr>
              <w:t>能源</w:t>
            </w:r>
            <w:r>
              <w:rPr>
                <w:rFonts w:hint="eastAsia" w:ascii="仿宋_GB2312" w:hAnsi="等线" w:cs="仿宋_GB2312"/>
                <w:i w:val="0"/>
                <w:iCs w:val="0"/>
                <w:color w:val="000000"/>
                <w:kern w:val="0"/>
                <w:sz w:val="22"/>
                <w:szCs w:val="22"/>
                <w:u w:val="none"/>
                <w:lang w:val="en-US" w:eastAsia="zh-CN" w:bidi="ar"/>
              </w:rPr>
              <w:t>用量</w:t>
            </w:r>
          </w:p>
        </w:tc>
        <w:tc>
          <w:tcPr>
            <w:tcW w:w="480" w:type="pct"/>
            <w:tcBorders>
              <w:top w:val="single" w:color="000000" w:sz="8" w:space="0"/>
              <w:left w:val="single" w:color="auto" w:sz="4" w:space="0"/>
              <w:bottom w:val="single" w:color="000000" w:sz="8" w:space="0"/>
              <w:right w:val="single" w:color="000000" w:sz="8" w:space="0"/>
            </w:tcBorders>
            <w:shd w:val="clear" w:color="auto" w:fill="auto"/>
            <w:noWrap/>
            <w:vAlign w:val="center"/>
          </w:tcPr>
          <w:p w14:paraId="748F4723">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单位</w:t>
            </w:r>
          </w:p>
        </w:tc>
        <w:tc>
          <w:tcPr>
            <w:tcW w:w="643" w:type="pct"/>
            <w:tcBorders>
              <w:top w:val="single" w:color="000000" w:sz="8" w:space="0"/>
              <w:left w:val="nil"/>
              <w:bottom w:val="single" w:color="000000" w:sz="8" w:space="0"/>
              <w:right w:val="single" w:color="000000" w:sz="8" w:space="0"/>
            </w:tcBorders>
            <w:shd w:val="clear" w:color="auto" w:fill="auto"/>
            <w:noWrap/>
            <w:vAlign w:val="center"/>
          </w:tcPr>
          <w:p w14:paraId="76945E3D">
            <w:pPr>
              <w:keepNext w:val="0"/>
              <w:keepLines w:val="0"/>
              <w:widowControl/>
              <w:suppressLineNumbers w:val="0"/>
              <w:jc w:val="center"/>
              <w:textAlignment w:val="bottom"/>
              <w:rPr>
                <w:rFonts w:hint="default" w:ascii="仿宋_GB2312" w:hAnsi="等线" w:eastAsia="仿宋_GB2312" w:cs="仿宋_GB2312"/>
                <w:i w:val="0"/>
                <w:iCs w:val="0"/>
                <w:color w:val="000000"/>
                <w:sz w:val="22"/>
                <w:szCs w:val="22"/>
                <w:u w:val="none"/>
                <w:lang w:val="en-US"/>
              </w:rPr>
            </w:pPr>
            <w:r>
              <w:rPr>
                <w:rFonts w:hint="eastAsia" w:ascii="仿宋_GB2312" w:hAnsi="等线" w:eastAsia="仿宋_GB2312" w:cs="仿宋_GB2312"/>
                <w:i w:val="0"/>
                <w:iCs w:val="0"/>
                <w:color w:val="000000"/>
                <w:kern w:val="0"/>
                <w:sz w:val="22"/>
                <w:szCs w:val="22"/>
                <w:u w:val="none"/>
                <w:lang w:val="en-US" w:eastAsia="zh-CN" w:bidi="ar"/>
              </w:rPr>
              <w:t>碳排放</w:t>
            </w:r>
            <w:r>
              <w:rPr>
                <w:rFonts w:hint="eastAsia" w:ascii="仿宋_GB2312" w:hAnsi="等线" w:cs="仿宋_GB2312"/>
                <w:i w:val="0"/>
                <w:iCs w:val="0"/>
                <w:color w:val="000000"/>
                <w:kern w:val="0"/>
                <w:sz w:val="22"/>
                <w:szCs w:val="22"/>
                <w:u w:val="none"/>
                <w:lang w:val="en-US" w:eastAsia="zh-CN" w:bidi="ar"/>
              </w:rPr>
              <w:t>因子</w:t>
            </w:r>
          </w:p>
        </w:tc>
        <w:tc>
          <w:tcPr>
            <w:tcW w:w="652" w:type="pct"/>
            <w:tcBorders>
              <w:top w:val="single" w:color="000000" w:sz="8" w:space="0"/>
              <w:left w:val="nil"/>
              <w:bottom w:val="single" w:color="000000" w:sz="8" w:space="0"/>
              <w:right w:val="single" w:color="000000" w:sz="8" w:space="0"/>
            </w:tcBorders>
            <w:shd w:val="clear" w:color="auto" w:fill="auto"/>
            <w:noWrap/>
            <w:vAlign w:val="center"/>
          </w:tcPr>
          <w:p w14:paraId="16222181">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单位</w:t>
            </w:r>
          </w:p>
        </w:tc>
        <w:tc>
          <w:tcPr>
            <w:tcW w:w="770" w:type="pct"/>
            <w:tcBorders>
              <w:top w:val="single" w:color="000000" w:sz="8" w:space="0"/>
              <w:left w:val="nil"/>
              <w:bottom w:val="single" w:color="000000" w:sz="8" w:space="0"/>
              <w:right w:val="single" w:color="000000" w:sz="8" w:space="0"/>
            </w:tcBorders>
            <w:shd w:val="clear" w:color="auto" w:fill="auto"/>
            <w:noWrap/>
            <w:vAlign w:val="center"/>
          </w:tcPr>
          <w:p w14:paraId="2AD41669">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碳排放量（</w:t>
            </w:r>
            <w:r>
              <w:rPr>
                <w:rStyle w:val="26"/>
                <w:rFonts w:eastAsia="仿宋_GB2312"/>
                <w:lang w:val="en-US" w:eastAsia="zh-CN" w:bidi="ar"/>
              </w:rPr>
              <w:t>t</w:t>
            </w:r>
            <w:r>
              <w:rPr>
                <w:rStyle w:val="27"/>
                <w:rFonts w:hAnsi="等线"/>
                <w:lang w:val="en-US" w:eastAsia="zh-CN" w:bidi="ar"/>
              </w:rPr>
              <w:t>）</w:t>
            </w:r>
          </w:p>
        </w:tc>
      </w:tr>
      <w:tr w14:paraId="00F24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10" w:type="pct"/>
            <w:tcBorders>
              <w:top w:val="nil"/>
              <w:left w:val="single" w:color="000000" w:sz="8" w:space="0"/>
              <w:bottom w:val="single" w:color="000000" w:sz="8" w:space="0"/>
              <w:right w:val="single" w:color="000000" w:sz="8" w:space="0"/>
            </w:tcBorders>
            <w:shd w:val="clear" w:color="auto" w:fill="auto"/>
            <w:noWrap/>
            <w:vAlign w:val="bottom"/>
          </w:tcPr>
          <w:p w14:paraId="42F1AD67">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245" w:type="pct"/>
            <w:gridSpan w:val="2"/>
            <w:tcBorders>
              <w:top w:val="nil"/>
              <w:left w:val="nil"/>
              <w:bottom w:val="single" w:color="000000" w:sz="8" w:space="0"/>
              <w:right w:val="single" w:color="auto" w:sz="4" w:space="0"/>
            </w:tcBorders>
            <w:shd w:val="clear" w:color="auto" w:fill="auto"/>
            <w:noWrap/>
            <w:vAlign w:val="bottom"/>
          </w:tcPr>
          <w:p w14:paraId="159DA715">
            <w:pPr>
              <w:keepNext w:val="0"/>
              <w:keepLines w:val="0"/>
              <w:widowControl/>
              <w:suppressLineNumbers w:val="0"/>
              <w:jc w:val="center"/>
              <w:textAlignment w:val="bottom"/>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外购电力</w:t>
            </w:r>
          </w:p>
        </w:tc>
        <w:tc>
          <w:tcPr>
            <w:tcW w:w="6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E046A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仿宋_GB2312" w:cs="Times New Roman"/>
                <w:i w:val="0"/>
                <w:iCs w:val="0"/>
                <w:color w:val="000000"/>
                <w:sz w:val="22"/>
                <w:szCs w:val="22"/>
                <w:u w:val="none"/>
                <w:lang w:val="en-US" w:eastAsia="zh-CN"/>
              </w:rPr>
              <w:t>44724.97</w:t>
            </w:r>
          </w:p>
        </w:tc>
        <w:tc>
          <w:tcPr>
            <w:tcW w:w="480" w:type="pct"/>
            <w:tcBorders>
              <w:top w:val="nil"/>
              <w:left w:val="single" w:color="auto" w:sz="4" w:space="0"/>
              <w:bottom w:val="single" w:color="000000" w:sz="8" w:space="0"/>
              <w:right w:val="single" w:color="000000" w:sz="8" w:space="0"/>
            </w:tcBorders>
            <w:shd w:val="clear" w:color="auto" w:fill="auto"/>
            <w:noWrap/>
            <w:vAlign w:val="center"/>
          </w:tcPr>
          <w:p w14:paraId="24F9ADA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kWh</w:t>
            </w:r>
          </w:p>
        </w:tc>
        <w:tc>
          <w:tcPr>
            <w:tcW w:w="643" w:type="pct"/>
            <w:tcBorders>
              <w:top w:val="nil"/>
              <w:left w:val="nil"/>
              <w:bottom w:val="single" w:color="000000" w:sz="8" w:space="0"/>
              <w:right w:val="single" w:color="000000" w:sz="8" w:space="0"/>
            </w:tcBorders>
            <w:shd w:val="clear" w:color="auto" w:fill="auto"/>
            <w:noWrap/>
            <w:vAlign w:val="center"/>
          </w:tcPr>
          <w:p w14:paraId="5D46F88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0.</w:t>
            </w:r>
            <w:r>
              <w:rPr>
                <w:rFonts w:hint="eastAsia" w:ascii="Times New Roman" w:hAnsi="Times New Roman" w:eastAsia="等线" w:cs="Times New Roman"/>
                <w:i w:val="0"/>
                <w:iCs w:val="0"/>
                <w:color w:val="000000"/>
                <w:kern w:val="0"/>
                <w:sz w:val="22"/>
                <w:szCs w:val="22"/>
                <w:u w:val="none"/>
                <w:lang w:val="en-US" w:eastAsia="zh-CN" w:bidi="ar"/>
              </w:rPr>
              <w:t>6410</w:t>
            </w:r>
          </w:p>
        </w:tc>
        <w:tc>
          <w:tcPr>
            <w:tcW w:w="652" w:type="pct"/>
            <w:tcBorders>
              <w:top w:val="nil"/>
              <w:left w:val="nil"/>
              <w:bottom w:val="single" w:color="000000" w:sz="8" w:space="0"/>
              <w:right w:val="single" w:color="000000" w:sz="8" w:space="0"/>
            </w:tcBorders>
            <w:shd w:val="clear" w:color="auto" w:fill="auto"/>
            <w:noWrap/>
            <w:vAlign w:val="center"/>
          </w:tcPr>
          <w:p w14:paraId="26FAA0F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kgCO</w:t>
            </w:r>
            <w:r>
              <w:rPr>
                <w:rStyle w:val="28"/>
                <w:rFonts w:eastAsia="等线"/>
                <w:lang w:val="en-US" w:eastAsia="zh-CN" w:bidi="ar"/>
              </w:rPr>
              <w:t>2</w:t>
            </w:r>
            <w:r>
              <w:rPr>
                <w:rStyle w:val="26"/>
                <w:rFonts w:eastAsia="等线"/>
                <w:lang w:val="en-US" w:eastAsia="zh-CN" w:bidi="ar"/>
              </w:rPr>
              <w:t>/kWh</w:t>
            </w:r>
          </w:p>
        </w:tc>
        <w:tc>
          <w:tcPr>
            <w:tcW w:w="770" w:type="pct"/>
            <w:tcBorders>
              <w:top w:val="nil"/>
              <w:left w:val="nil"/>
              <w:bottom w:val="single" w:color="000000" w:sz="8" w:space="0"/>
              <w:right w:val="single" w:color="000000" w:sz="8" w:space="0"/>
            </w:tcBorders>
            <w:shd w:val="clear" w:color="auto" w:fill="auto"/>
            <w:noWrap/>
            <w:vAlign w:val="center"/>
          </w:tcPr>
          <w:p w14:paraId="24AEC86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Times New Roman" w:hAnsi="Times New Roman" w:eastAsia="等线" w:cs="Times New Roman"/>
                <w:i w:val="0"/>
                <w:iCs w:val="0"/>
                <w:color w:val="000000"/>
                <w:kern w:val="0"/>
                <w:sz w:val="22"/>
                <w:szCs w:val="22"/>
                <w:u w:val="none"/>
                <w:lang w:val="en-US" w:eastAsia="zh-CN" w:bidi="ar"/>
              </w:rPr>
              <w:t>28.67</w:t>
            </w:r>
            <w:r>
              <w:rPr>
                <w:rFonts w:hint="default" w:ascii="Times New Roman" w:hAnsi="Times New Roman" w:eastAsia="等线" w:cs="Times New Roman"/>
                <w:i w:val="0"/>
                <w:iCs w:val="0"/>
                <w:color w:val="000000"/>
                <w:kern w:val="0"/>
                <w:sz w:val="22"/>
                <w:szCs w:val="22"/>
                <w:u w:val="none"/>
                <w:lang w:val="en-US" w:eastAsia="zh-CN" w:bidi="ar"/>
              </w:rPr>
              <w:t xml:space="preserve"> </w:t>
            </w:r>
          </w:p>
        </w:tc>
      </w:tr>
      <w:tr w14:paraId="29509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10" w:type="pct"/>
            <w:tcBorders>
              <w:top w:val="nil"/>
              <w:left w:val="single" w:color="000000" w:sz="8" w:space="0"/>
              <w:bottom w:val="single" w:color="000000" w:sz="8" w:space="0"/>
              <w:right w:val="single" w:color="000000" w:sz="8" w:space="0"/>
            </w:tcBorders>
            <w:shd w:val="clear" w:color="auto" w:fill="auto"/>
            <w:noWrap/>
            <w:vAlign w:val="bottom"/>
          </w:tcPr>
          <w:p w14:paraId="6638F48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1245" w:type="pct"/>
            <w:gridSpan w:val="2"/>
            <w:tcBorders>
              <w:top w:val="nil"/>
              <w:left w:val="nil"/>
              <w:bottom w:val="single" w:color="000000" w:sz="8" w:space="0"/>
              <w:right w:val="single" w:color="auto" w:sz="4" w:space="0"/>
            </w:tcBorders>
            <w:shd w:val="clear" w:color="auto" w:fill="auto"/>
            <w:noWrap/>
            <w:vAlign w:val="bottom"/>
          </w:tcPr>
          <w:p w14:paraId="4E2ED50E">
            <w:pPr>
              <w:keepNext w:val="0"/>
              <w:keepLines w:val="0"/>
              <w:widowControl/>
              <w:suppressLineNumbers w:val="0"/>
              <w:jc w:val="center"/>
              <w:textAlignment w:val="bottom"/>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外购热力</w:t>
            </w:r>
          </w:p>
        </w:tc>
        <w:tc>
          <w:tcPr>
            <w:tcW w:w="6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996A3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bidi="ar"/>
              </w:rPr>
              <w:t>418.12</w:t>
            </w:r>
          </w:p>
        </w:tc>
        <w:tc>
          <w:tcPr>
            <w:tcW w:w="480" w:type="pct"/>
            <w:tcBorders>
              <w:top w:val="nil"/>
              <w:left w:val="single" w:color="auto" w:sz="4" w:space="0"/>
              <w:bottom w:val="single" w:color="000000" w:sz="8" w:space="0"/>
              <w:right w:val="single" w:color="000000" w:sz="8" w:space="0"/>
            </w:tcBorders>
            <w:shd w:val="clear" w:color="auto" w:fill="auto"/>
            <w:noWrap/>
            <w:vAlign w:val="center"/>
          </w:tcPr>
          <w:p w14:paraId="2929D19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GJ</w:t>
            </w:r>
          </w:p>
        </w:tc>
        <w:tc>
          <w:tcPr>
            <w:tcW w:w="643" w:type="pct"/>
            <w:tcBorders>
              <w:top w:val="nil"/>
              <w:left w:val="nil"/>
              <w:bottom w:val="single" w:color="000000" w:sz="8" w:space="0"/>
              <w:right w:val="single" w:color="000000" w:sz="8" w:space="0"/>
            </w:tcBorders>
            <w:shd w:val="clear" w:color="auto" w:fill="auto"/>
            <w:noWrap/>
            <w:vAlign w:val="center"/>
          </w:tcPr>
          <w:p w14:paraId="3A1F1BB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0.11</w:t>
            </w:r>
          </w:p>
        </w:tc>
        <w:tc>
          <w:tcPr>
            <w:tcW w:w="652" w:type="pct"/>
            <w:tcBorders>
              <w:top w:val="nil"/>
              <w:left w:val="nil"/>
              <w:bottom w:val="single" w:color="000000" w:sz="8" w:space="0"/>
              <w:right w:val="single" w:color="000000" w:sz="8" w:space="0"/>
            </w:tcBorders>
            <w:shd w:val="clear" w:color="auto" w:fill="auto"/>
            <w:noWrap/>
            <w:vAlign w:val="center"/>
          </w:tcPr>
          <w:p w14:paraId="7AEB07E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tCO</w:t>
            </w:r>
            <w:r>
              <w:rPr>
                <w:rStyle w:val="28"/>
                <w:rFonts w:eastAsia="等线"/>
                <w:lang w:val="en-US" w:eastAsia="zh-CN" w:bidi="ar"/>
              </w:rPr>
              <w:t>2</w:t>
            </w:r>
            <w:r>
              <w:rPr>
                <w:rStyle w:val="26"/>
                <w:rFonts w:eastAsia="等线"/>
                <w:lang w:val="en-US" w:eastAsia="zh-CN" w:bidi="ar"/>
              </w:rPr>
              <w:t>/GJ</w:t>
            </w:r>
          </w:p>
        </w:tc>
        <w:tc>
          <w:tcPr>
            <w:tcW w:w="770" w:type="pct"/>
            <w:tcBorders>
              <w:top w:val="nil"/>
              <w:left w:val="nil"/>
              <w:bottom w:val="single" w:color="000000" w:sz="8" w:space="0"/>
              <w:right w:val="single" w:color="000000" w:sz="8" w:space="0"/>
            </w:tcBorders>
            <w:shd w:val="clear" w:color="auto" w:fill="auto"/>
            <w:noWrap/>
            <w:vAlign w:val="center"/>
          </w:tcPr>
          <w:p w14:paraId="6AB41DA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Times New Roman" w:hAnsi="Times New Roman" w:eastAsia="等线" w:cs="Times New Roman"/>
                <w:i w:val="0"/>
                <w:iCs w:val="0"/>
                <w:color w:val="000000"/>
                <w:kern w:val="0"/>
                <w:sz w:val="22"/>
                <w:szCs w:val="22"/>
                <w:u w:val="none"/>
                <w:lang w:val="en-US" w:eastAsia="zh-CN" w:bidi="ar"/>
              </w:rPr>
              <w:t>46.00</w:t>
            </w:r>
          </w:p>
        </w:tc>
      </w:tr>
      <w:tr w14:paraId="26E5B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10" w:type="pct"/>
            <w:tcBorders>
              <w:top w:val="nil"/>
              <w:left w:val="single" w:color="000000" w:sz="8" w:space="0"/>
              <w:bottom w:val="single" w:color="000000" w:sz="8" w:space="0"/>
              <w:right w:val="single" w:color="000000" w:sz="8" w:space="0"/>
            </w:tcBorders>
            <w:shd w:val="clear" w:color="auto" w:fill="auto"/>
            <w:noWrap/>
            <w:vAlign w:val="bottom"/>
          </w:tcPr>
          <w:p w14:paraId="79ECC665">
            <w:pPr>
              <w:keepNext w:val="0"/>
              <w:keepLines w:val="0"/>
              <w:widowControl/>
              <w:suppressLineNumbers w:val="0"/>
              <w:jc w:val="center"/>
              <w:textAlignment w:val="bottom"/>
              <w:rPr>
                <w:rFonts w:hint="default" w:ascii="Times New Roman" w:hAnsi="Times New Roman" w:eastAsia="等线" w:cs="Times New Roman"/>
                <w:i w:val="0"/>
                <w:iCs w:val="0"/>
                <w:color w:val="000000"/>
                <w:kern w:val="0"/>
                <w:sz w:val="22"/>
                <w:szCs w:val="22"/>
                <w:u w:val="none"/>
                <w:lang w:val="en-US" w:eastAsia="zh-CN" w:bidi="ar"/>
              </w:rPr>
            </w:pPr>
            <w:r>
              <w:rPr>
                <w:rFonts w:hint="eastAsia" w:ascii="Times New Roman" w:hAnsi="Times New Roman" w:eastAsia="等线" w:cs="Times New Roman"/>
                <w:i w:val="0"/>
                <w:iCs w:val="0"/>
                <w:color w:val="000000"/>
                <w:kern w:val="0"/>
                <w:sz w:val="22"/>
                <w:szCs w:val="22"/>
                <w:u w:val="none"/>
                <w:lang w:val="en-US" w:eastAsia="zh-CN" w:bidi="ar"/>
              </w:rPr>
              <w:t>3</w:t>
            </w:r>
          </w:p>
        </w:tc>
        <w:tc>
          <w:tcPr>
            <w:tcW w:w="1245" w:type="pct"/>
            <w:gridSpan w:val="2"/>
            <w:tcBorders>
              <w:top w:val="nil"/>
              <w:left w:val="nil"/>
              <w:bottom w:val="single" w:color="000000" w:sz="8" w:space="0"/>
              <w:right w:val="single" w:color="auto" w:sz="4" w:space="0"/>
            </w:tcBorders>
            <w:shd w:val="clear" w:color="auto" w:fill="auto"/>
            <w:noWrap/>
            <w:vAlign w:val="bottom"/>
          </w:tcPr>
          <w:p w14:paraId="2DA85516">
            <w:pPr>
              <w:keepNext w:val="0"/>
              <w:keepLines w:val="0"/>
              <w:widowControl/>
              <w:suppressLineNumbers w:val="0"/>
              <w:jc w:val="center"/>
              <w:textAlignment w:val="bottom"/>
              <w:rPr>
                <w:rFonts w:hint="default" w:ascii="仿宋_GB2312" w:hAnsi="等线" w:eastAsia="仿宋_GB2312" w:cs="仿宋_GB2312"/>
                <w:i w:val="0"/>
                <w:iCs w:val="0"/>
                <w:color w:val="000000"/>
                <w:kern w:val="0"/>
                <w:sz w:val="22"/>
                <w:szCs w:val="22"/>
                <w:u w:val="none"/>
                <w:lang w:val="en-US" w:eastAsia="zh-CN" w:bidi="ar"/>
              </w:rPr>
            </w:pPr>
            <w:r>
              <w:rPr>
                <w:rFonts w:hint="eastAsia" w:ascii="仿宋_GB2312" w:hAnsi="等线" w:cs="仿宋_GB2312"/>
                <w:i w:val="0"/>
                <w:iCs w:val="0"/>
                <w:color w:val="000000"/>
                <w:kern w:val="0"/>
                <w:sz w:val="22"/>
                <w:szCs w:val="22"/>
                <w:u w:val="none"/>
                <w:lang w:val="en-US" w:eastAsia="zh-CN" w:bidi="ar"/>
              </w:rPr>
              <w:t>外购冷量</w:t>
            </w:r>
          </w:p>
        </w:tc>
        <w:tc>
          <w:tcPr>
            <w:tcW w:w="6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36531A">
            <w:pPr>
              <w:keepNext w:val="0"/>
              <w:keepLines w:val="0"/>
              <w:widowControl/>
              <w:suppressLineNumbers w:val="0"/>
              <w:jc w:val="center"/>
              <w:textAlignment w:val="center"/>
              <w:rPr>
                <w:rFonts w:hint="eastAsia" w:ascii="Times New Roman" w:hAnsi="Times New Roman" w:eastAsia="等线"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22820.57</w:t>
            </w:r>
          </w:p>
        </w:tc>
        <w:tc>
          <w:tcPr>
            <w:tcW w:w="480" w:type="pct"/>
            <w:tcBorders>
              <w:top w:val="nil"/>
              <w:left w:val="single" w:color="auto" w:sz="4" w:space="0"/>
              <w:bottom w:val="single" w:color="000000" w:sz="8" w:space="0"/>
              <w:right w:val="single" w:color="000000" w:sz="8" w:space="0"/>
            </w:tcBorders>
            <w:shd w:val="clear" w:color="auto" w:fill="auto"/>
            <w:noWrap/>
            <w:vAlign w:val="center"/>
          </w:tcPr>
          <w:p w14:paraId="39908C00">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kWh</w:t>
            </w:r>
          </w:p>
        </w:tc>
        <w:tc>
          <w:tcPr>
            <w:tcW w:w="643" w:type="pct"/>
            <w:tcBorders>
              <w:top w:val="nil"/>
              <w:left w:val="nil"/>
              <w:bottom w:val="single" w:color="000000" w:sz="8" w:space="0"/>
              <w:right w:val="single" w:color="000000" w:sz="8" w:space="0"/>
            </w:tcBorders>
            <w:shd w:val="clear" w:color="auto" w:fill="auto"/>
            <w:noWrap/>
            <w:vAlign w:val="center"/>
          </w:tcPr>
          <w:p w14:paraId="1EF2C226">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0.</w:t>
            </w:r>
            <w:r>
              <w:rPr>
                <w:rFonts w:hint="eastAsia" w:ascii="Times New Roman" w:hAnsi="Times New Roman" w:eastAsia="等线" w:cs="Times New Roman"/>
                <w:i w:val="0"/>
                <w:iCs w:val="0"/>
                <w:color w:val="000000"/>
                <w:kern w:val="0"/>
                <w:sz w:val="22"/>
                <w:szCs w:val="22"/>
                <w:u w:val="none"/>
                <w:lang w:val="en-US" w:eastAsia="zh-CN" w:bidi="ar"/>
              </w:rPr>
              <w:t>6410</w:t>
            </w:r>
          </w:p>
        </w:tc>
        <w:tc>
          <w:tcPr>
            <w:tcW w:w="652" w:type="pct"/>
            <w:tcBorders>
              <w:top w:val="nil"/>
              <w:left w:val="nil"/>
              <w:bottom w:val="single" w:color="000000" w:sz="8" w:space="0"/>
              <w:right w:val="single" w:color="000000" w:sz="8" w:space="0"/>
            </w:tcBorders>
            <w:shd w:val="clear" w:color="auto" w:fill="auto"/>
            <w:noWrap/>
            <w:vAlign w:val="center"/>
          </w:tcPr>
          <w:p w14:paraId="784ED7DD">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kgCO</w:t>
            </w:r>
            <w:r>
              <w:rPr>
                <w:rStyle w:val="28"/>
                <w:rFonts w:eastAsia="等线"/>
                <w:lang w:val="en-US" w:eastAsia="zh-CN" w:bidi="ar"/>
              </w:rPr>
              <w:t>2</w:t>
            </w:r>
            <w:r>
              <w:rPr>
                <w:rStyle w:val="26"/>
                <w:rFonts w:eastAsia="等线"/>
                <w:lang w:val="en-US" w:eastAsia="zh-CN" w:bidi="ar"/>
              </w:rPr>
              <w:t>/kWh</w:t>
            </w:r>
          </w:p>
        </w:tc>
        <w:tc>
          <w:tcPr>
            <w:tcW w:w="770" w:type="pct"/>
            <w:tcBorders>
              <w:top w:val="nil"/>
              <w:left w:val="nil"/>
              <w:bottom w:val="single" w:color="000000" w:sz="8" w:space="0"/>
              <w:right w:val="single" w:color="000000" w:sz="8" w:space="0"/>
            </w:tcBorders>
            <w:shd w:val="clear" w:color="auto" w:fill="auto"/>
            <w:noWrap/>
            <w:vAlign w:val="center"/>
          </w:tcPr>
          <w:p w14:paraId="3B238CE0">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2"/>
                <w:szCs w:val="22"/>
                <w:u w:val="none"/>
                <w:lang w:val="en-US" w:eastAsia="zh-CN" w:bidi="ar"/>
              </w:rPr>
            </w:pPr>
            <w:r>
              <w:rPr>
                <w:rFonts w:hint="eastAsia" w:ascii="Times New Roman" w:hAnsi="Times New Roman" w:eastAsia="等线" w:cs="Times New Roman"/>
                <w:i w:val="0"/>
                <w:iCs w:val="0"/>
                <w:color w:val="000000"/>
                <w:kern w:val="0"/>
                <w:sz w:val="22"/>
                <w:szCs w:val="22"/>
                <w:u w:val="none"/>
                <w:lang w:val="en-US" w:eastAsia="zh-CN" w:bidi="ar"/>
              </w:rPr>
              <w:t>14.63</w:t>
            </w:r>
          </w:p>
        </w:tc>
      </w:tr>
      <w:tr w14:paraId="67C50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10" w:type="pct"/>
            <w:tcBorders>
              <w:top w:val="nil"/>
              <w:left w:val="single" w:color="000000" w:sz="8" w:space="0"/>
              <w:bottom w:val="single" w:color="000000" w:sz="8" w:space="0"/>
              <w:right w:val="single" w:color="000000" w:sz="8" w:space="0"/>
            </w:tcBorders>
            <w:shd w:val="clear" w:color="auto" w:fill="auto"/>
            <w:noWrap/>
            <w:vAlign w:val="bottom"/>
          </w:tcPr>
          <w:p w14:paraId="259073A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eastAsia" w:ascii="Times New Roman" w:hAnsi="Times New Roman" w:eastAsia="等线" w:cs="Times New Roman"/>
                <w:i w:val="0"/>
                <w:iCs w:val="0"/>
                <w:color w:val="000000"/>
                <w:kern w:val="0"/>
                <w:sz w:val="22"/>
                <w:szCs w:val="22"/>
                <w:u w:val="none"/>
                <w:lang w:val="en-US" w:eastAsia="zh-CN" w:bidi="ar"/>
              </w:rPr>
              <w:t>4</w:t>
            </w:r>
          </w:p>
        </w:tc>
        <w:tc>
          <w:tcPr>
            <w:tcW w:w="792" w:type="pct"/>
            <w:tcBorders>
              <w:top w:val="nil"/>
              <w:left w:val="nil"/>
              <w:bottom w:val="single" w:color="000000" w:sz="8" w:space="0"/>
              <w:right w:val="single" w:color="000000" w:sz="8" w:space="0"/>
            </w:tcBorders>
            <w:shd w:val="clear" w:color="auto" w:fill="auto"/>
            <w:noWrap/>
            <w:vAlign w:val="center"/>
          </w:tcPr>
          <w:p w14:paraId="5F60AD04">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化石燃料消耗</w:t>
            </w:r>
          </w:p>
        </w:tc>
        <w:tc>
          <w:tcPr>
            <w:tcW w:w="453" w:type="pct"/>
            <w:tcBorders>
              <w:top w:val="nil"/>
              <w:left w:val="nil"/>
              <w:bottom w:val="single" w:color="000000" w:sz="8" w:space="0"/>
              <w:right w:val="single" w:color="auto" w:sz="4" w:space="0"/>
            </w:tcBorders>
            <w:shd w:val="clear" w:color="auto" w:fill="auto"/>
            <w:noWrap/>
            <w:vAlign w:val="bottom"/>
          </w:tcPr>
          <w:p w14:paraId="3B99E1FA">
            <w:pPr>
              <w:keepNext w:val="0"/>
              <w:keepLines w:val="0"/>
              <w:widowControl/>
              <w:suppressLineNumbers w:val="0"/>
              <w:jc w:val="center"/>
              <w:textAlignment w:val="bottom"/>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汽油</w:t>
            </w:r>
          </w:p>
        </w:tc>
        <w:tc>
          <w:tcPr>
            <w:tcW w:w="6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1AE0B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bidi="ar"/>
              </w:rPr>
              <w:t>11950</w:t>
            </w:r>
          </w:p>
        </w:tc>
        <w:tc>
          <w:tcPr>
            <w:tcW w:w="480" w:type="pct"/>
            <w:tcBorders>
              <w:top w:val="nil"/>
              <w:left w:val="single" w:color="auto" w:sz="4" w:space="0"/>
              <w:bottom w:val="single" w:color="000000" w:sz="8" w:space="0"/>
              <w:right w:val="single" w:color="000000" w:sz="8" w:space="0"/>
            </w:tcBorders>
            <w:shd w:val="clear" w:color="auto" w:fill="auto"/>
            <w:noWrap/>
            <w:vAlign w:val="center"/>
          </w:tcPr>
          <w:p w14:paraId="6314368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L</w:t>
            </w:r>
          </w:p>
        </w:tc>
        <w:tc>
          <w:tcPr>
            <w:tcW w:w="643" w:type="pct"/>
            <w:tcBorders>
              <w:top w:val="nil"/>
              <w:left w:val="nil"/>
              <w:bottom w:val="single" w:color="000000" w:sz="8" w:space="0"/>
              <w:right w:val="single" w:color="000000" w:sz="8" w:space="0"/>
            </w:tcBorders>
            <w:shd w:val="clear" w:color="auto" w:fill="auto"/>
            <w:noWrap/>
            <w:vAlign w:val="center"/>
          </w:tcPr>
          <w:p w14:paraId="5924A8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2.221×10</w:t>
            </w:r>
            <w:r>
              <w:rPr>
                <w:rFonts w:hint="default" w:ascii="Times New Roman" w:hAnsi="Times New Roman" w:eastAsia="等线" w:cs="Times New Roman"/>
                <w:i w:val="0"/>
                <w:iCs w:val="0"/>
                <w:color w:val="000000"/>
                <w:kern w:val="0"/>
                <w:sz w:val="22"/>
                <w:szCs w:val="22"/>
                <w:u w:val="none"/>
                <w:vertAlign w:val="superscript"/>
                <w:lang w:val="en-US" w:eastAsia="zh-CN" w:bidi="ar"/>
              </w:rPr>
              <w:t>-3</w:t>
            </w:r>
          </w:p>
        </w:tc>
        <w:tc>
          <w:tcPr>
            <w:tcW w:w="652" w:type="pct"/>
            <w:tcBorders>
              <w:top w:val="nil"/>
              <w:left w:val="nil"/>
              <w:bottom w:val="single" w:color="000000" w:sz="8" w:space="0"/>
              <w:right w:val="single" w:color="000000" w:sz="8" w:space="0"/>
            </w:tcBorders>
            <w:shd w:val="clear" w:color="auto" w:fill="auto"/>
            <w:noWrap/>
            <w:vAlign w:val="center"/>
          </w:tcPr>
          <w:p w14:paraId="2C1C4D4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tCO</w:t>
            </w:r>
            <w:r>
              <w:rPr>
                <w:rStyle w:val="28"/>
                <w:rFonts w:eastAsia="等线"/>
                <w:lang w:val="en-US" w:eastAsia="zh-CN" w:bidi="ar"/>
              </w:rPr>
              <w:t>2</w:t>
            </w:r>
            <w:r>
              <w:rPr>
                <w:rStyle w:val="26"/>
                <w:rFonts w:eastAsia="等线"/>
                <w:lang w:val="en-US" w:eastAsia="zh-CN" w:bidi="ar"/>
              </w:rPr>
              <w:t>/L</w:t>
            </w:r>
          </w:p>
        </w:tc>
        <w:tc>
          <w:tcPr>
            <w:tcW w:w="770" w:type="pct"/>
            <w:tcBorders>
              <w:top w:val="single" w:color="000000" w:sz="8" w:space="0"/>
              <w:left w:val="nil"/>
              <w:bottom w:val="single" w:color="000000" w:sz="8" w:space="0"/>
              <w:right w:val="single" w:color="000000" w:sz="8" w:space="0"/>
            </w:tcBorders>
            <w:shd w:val="clear" w:color="auto" w:fill="auto"/>
            <w:noWrap/>
            <w:vAlign w:val="center"/>
          </w:tcPr>
          <w:p w14:paraId="26B6506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bidi="ar"/>
              </w:rPr>
              <w:t>26.54</w:t>
            </w:r>
          </w:p>
        </w:tc>
      </w:tr>
      <w:tr w14:paraId="6DFF5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10" w:type="pct"/>
            <w:tcBorders>
              <w:top w:val="nil"/>
              <w:left w:val="single" w:color="000000" w:sz="8" w:space="0"/>
              <w:bottom w:val="single" w:color="000000" w:sz="8" w:space="0"/>
              <w:right w:val="single" w:color="000000" w:sz="8" w:space="0"/>
            </w:tcBorders>
            <w:shd w:val="clear" w:color="auto" w:fill="auto"/>
            <w:noWrap/>
            <w:vAlign w:val="bottom"/>
          </w:tcPr>
          <w:p w14:paraId="2DE867E5">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eastAsia" w:ascii="Times New Roman" w:hAnsi="Times New Roman" w:eastAsia="等线" w:cs="Times New Roman"/>
                <w:i w:val="0"/>
                <w:iCs w:val="0"/>
                <w:color w:val="000000"/>
                <w:kern w:val="0"/>
                <w:sz w:val="22"/>
                <w:szCs w:val="22"/>
                <w:u w:val="none"/>
                <w:lang w:val="en-US" w:eastAsia="zh-CN" w:bidi="ar"/>
              </w:rPr>
              <w:t>5</w:t>
            </w:r>
          </w:p>
        </w:tc>
        <w:tc>
          <w:tcPr>
            <w:tcW w:w="1245" w:type="pct"/>
            <w:gridSpan w:val="2"/>
            <w:tcBorders>
              <w:top w:val="nil"/>
              <w:left w:val="nil"/>
              <w:bottom w:val="single" w:color="000000" w:sz="8" w:space="0"/>
              <w:right w:val="single" w:color="000000" w:sz="8" w:space="0"/>
            </w:tcBorders>
            <w:shd w:val="clear" w:color="auto" w:fill="auto"/>
            <w:noWrap/>
            <w:vAlign w:val="bottom"/>
          </w:tcPr>
          <w:p w14:paraId="45BE731B">
            <w:pPr>
              <w:keepNext w:val="0"/>
              <w:keepLines w:val="0"/>
              <w:widowControl/>
              <w:suppressLineNumbers w:val="0"/>
              <w:jc w:val="center"/>
              <w:textAlignment w:val="bottom"/>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总计</w:t>
            </w:r>
          </w:p>
        </w:tc>
        <w:tc>
          <w:tcPr>
            <w:tcW w:w="697" w:type="pct"/>
            <w:tcBorders>
              <w:top w:val="nil"/>
              <w:left w:val="nil"/>
              <w:bottom w:val="single" w:color="000000" w:sz="8" w:space="0"/>
              <w:right w:val="single" w:color="000000" w:sz="8" w:space="0"/>
            </w:tcBorders>
            <w:shd w:val="clear" w:color="auto" w:fill="auto"/>
            <w:noWrap/>
            <w:vAlign w:val="center"/>
          </w:tcPr>
          <w:p w14:paraId="039C8E34">
            <w:pPr>
              <w:jc w:val="center"/>
              <w:rPr>
                <w:rFonts w:hint="default" w:ascii="Times New Roman" w:hAnsi="Times New Roman" w:eastAsia="等线" w:cs="Times New Roman"/>
                <w:i w:val="0"/>
                <w:iCs w:val="0"/>
                <w:color w:val="000000"/>
                <w:sz w:val="22"/>
                <w:szCs w:val="22"/>
                <w:u w:val="none"/>
              </w:rPr>
            </w:pPr>
          </w:p>
        </w:tc>
        <w:tc>
          <w:tcPr>
            <w:tcW w:w="480" w:type="pct"/>
            <w:tcBorders>
              <w:top w:val="nil"/>
              <w:left w:val="nil"/>
              <w:bottom w:val="single" w:color="000000" w:sz="8" w:space="0"/>
              <w:right w:val="single" w:color="000000" w:sz="8" w:space="0"/>
            </w:tcBorders>
            <w:shd w:val="clear" w:color="auto" w:fill="auto"/>
            <w:noWrap/>
            <w:vAlign w:val="center"/>
          </w:tcPr>
          <w:p w14:paraId="4F222B2D">
            <w:pPr>
              <w:jc w:val="center"/>
              <w:rPr>
                <w:rFonts w:hint="default" w:ascii="Times New Roman" w:hAnsi="Times New Roman" w:eastAsia="等线" w:cs="Times New Roman"/>
                <w:i w:val="0"/>
                <w:iCs w:val="0"/>
                <w:color w:val="000000"/>
                <w:sz w:val="22"/>
                <w:szCs w:val="22"/>
                <w:u w:val="none"/>
              </w:rPr>
            </w:pPr>
          </w:p>
        </w:tc>
        <w:tc>
          <w:tcPr>
            <w:tcW w:w="643" w:type="pct"/>
            <w:tcBorders>
              <w:top w:val="nil"/>
              <w:left w:val="nil"/>
              <w:bottom w:val="single" w:color="000000" w:sz="8" w:space="0"/>
              <w:right w:val="single" w:color="000000" w:sz="8" w:space="0"/>
            </w:tcBorders>
            <w:shd w:val="clear" w:color="auto" w:fill="auto"/>
            <w:noWrap/>
            <w:vAlign w:val="center"/>
          </w:tcPr>
          <w:p w14:paraId="4DCC35EA">
            <w:pPr>
              <w:jc w:val="center"/>
              <w:rPr>
                <w:rFonts w:hint="default" w:ascii="Times New Roman" w:hAnsi="Times New Roman" w:eastAsia="等线" w:cs="Times New Roman"/>
                <w:i w:val="0"/>
                <w:iCs w:val="0"/>
                <w:color w:val="000000"/>
                <w:sz w:val="22"/>
                <w:szCs w:val="22"/>
                <w:u w:val="none"/>
              </w:rPr>
            </w:pPr>
          </w:p>
        </w:tc>
        <w:tc>
          <w:tcPr>
            <w:tcW w:w="652" w:type="pct"/>
            <w:tcBorders>
              <w:top w:val="nil"/>
              <w:left w:val="nil"/>
              <w:bottom w:val="single" w:color="000000" w:sz="8" w:space="0"/>
              <w:right w:val="single" w:color="000000" w:sz="8" w:space="0"/>
            </w:tcBorders>
            <w:shd w:val="clear" w:color="auto" w:fill="auto"/>
            <w:noWrap/>
            <w:vAlign w:val="center"/>
          </w:tcPr>
          <w:p w14:paraId="25CD0E0E">
            <w:pPr>
              <w:jc w:val="center"/>
              <w:rPr>
                <w:rFonts w:hint="default" w:ascii="Times New Roman" w:hAnsi="Times New Roman" w:eastAsia="等线" w:cs="Times New Roman"/>
                <w:i w:val="0"/>
                <w:iCs w:val="0"/>
                <w:color w:val="000000"/>
                <w:sz w:val="22"/>
                <w:szCs w:val="22"/>
                <w:u w:val="none"/>
              </w:rPr>
            </w:pPr>
          </w:p>
        </w:tc>
        <w:tc>
          <w:tcPr>
            <w:tcW w:w="770" w:type="pct"/>
            <w:tcBorders>
              <w:top w:val="nil"/>
              <w:left w:val="nil"/>
              <w:bottom w:val="single" w:color="000000" w:sz="8" w:space="0"/>
              <w:right w:val="single" w:color="000000" w:sz="8" w:space="0"/>
            </w:tcBorders>
            <w:shd w:val="clear" w:color="auto" w:fill="auto"/>
            <w:noWrap/>
            <w:vAlign w:val="center"/>
          </w:tcPr>
          <w:p w14:paraId="6CC4C10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lang w:val="en-US" w:eastAsia="zh-CN"/>
              </w:rPr>
            </w:pPr>
            <w:r>
              <w:rPr>
                <w:rFonts w:hint="eastAsia" w:ascii="Times New Roman" w:hAnsi="Times New Roman" w:eastAsia="等线" w:cs="Times New Roman"/>
                <w:i w:val="0"/>
                <w:iCs w:val="0"/>
                <w:color w:val="000000"/>
                <w:sz w:val="22"/>
                <w:szCs w:val="22"/>
                <w:u w:val="none"/>
                <w:lang w:val="en-US" w:eastAsia="zh-CN"/>
              </w:rPr>
              <w:t>115.84</w:t>
            </w:r>
          </w:p>
        </w:tc>
      </w:tr>
    </w:tbl>
    <w:p w14:paraId="1353C0C6">
      <w:pPr>
        <w:rPr>
          <w:rFonts w:hint="default" w:ascii="Times New Roman" w:hAnsi="Times New Roman" w:cs="Times New Roman"/>
          <w:lang w:val="en-US" w:eastAsia="zh-CN"/>
        </w:rPr>
      </w:pPr>
    </w:p>
    <w:p w14:paraId="222616B4">
      <w:pPr>
        <w:rPr>
          <w:rFonts w:hint="default" w:ascii="Times New Roman" w:hAnsi="Times New Roman" w:cs="Times New Roman"/>
          <w:lang w:val="en-US" w:eastAsia="zh-CN"/>
        </w:rPr>
      </w:pPr>
    </w:p>
    <w:p w14:paraId="22443B7F">
      <w:pPr>
        <w:rPr>
          <w:rFonts w:hint="default" w:ascii="Times New Roman" w:hAnsi="Times New Roman" w:cs="Times New Roman"/>
          <w:lang w:val="en-US" w:eastAsia="zh-CN"/>
        </w:rPr>
      </w:pPr>
    </w:p>
    <w:p w14:paraId="7EBF3381">
      <w:pPr>
        <w:rPr>
          <w:rFonts w:hint="default" w:ascii="Times New Roman" w:hAnsi="Times New Roman" w:cs="Times New Roman"/>
          <w:lang w:val="en-US" w:eastAsia="zh-CN"/>
        </w:rPr>
      </w:pPr>
    </w:p>
    <w:p w14:paraId="1A1FF319">
      <w:pPr>
        <w:rPr>
          <w:rFonts w:hint="default" w:ascii="Times New Roman" w:hAnsi="Times New Roman" w:cs="Times New Roman"/>
          <w:lang w:val="en-US" w:eastAsia="zh-CN"/>
        </w:rPr>
      </w:pPr>
    </w:p>
    <w:p w14:paraId="653A3170">
      <w:pPr>
        <w:rPr>
          <w:rFonts w:hint="default" w:ascii="Times New Roman" w:hAnsi="Times New Roman" w:cs="Times New Roman"/>
          <w:lang w:val="en-US" w:eastAsia="zh-CN"/>
        </w:rPr>
      </w:pPr>
    </w:p>
    <w:p w14:paraId="1C9E2118">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default" w:ascii="Times New Roman" w:hAnsi="Times New Roman" w:cs="Times New Roman"/>
          <w:lang w:val="en-US" w:eastAsia="zh-CN"/>
        </w:rPr>
      </w:pPr>
      <w:r>
        <w:rPr>
          <w:rFonts w:hint="default" w:ascii="Times New Roman" w:hAnsi="Times New Roman" w:cs="Times New Roman"/>
          <w:sz w:val="24"/>
          <w:szCs w:val="20"/>
          <w:lang w:val="en-US" w:eastAsia="zh-CN"/>
        </w:rPr>
        <w:t>表3.</w:t>
      </w:r>
      <w:r>
        <w:rPr>
          <w:rFonts w:hint="eastAsia" w:ascii="Times New Roman" w:hAnsi="Times New Roman" w:cs="Times New Roman"/>
          <w:sz w:val="24"/>
          <w:szCs w:val="20"/>
          <w:lang w:val="en-US" w:eastAsia="zh-CN"/>
        </w:rPr>
        <w:t>8</w:t>
      </w:r>
      <w:r>
        <w:rPr>
          <w:rFonts w:hint="default" w:ascii="Times New Roman" w:hAnsi="Times New Roman" w:cs="Times New Roman"/>
          <w:sz w:val="24"/>
          <w:szCs w:val="20"/>
          <w:lang w:val="en-US" w:eastAsia="zh-CN"/>
        </w:rPr>
        <w:t xml:space="preserve">  同方德诚总部办公区202</w:t>
      </w:r>
      <w:r>
        <w:rPr>
          <w:rFonts w:hint="eastAsia" w:ascii="Times New Roman" w:hAnsi="Times New Roman" w:cs="Times New Roman"/>
          <w:sz w:val="24"/>
          <w:szCs w:val="20"/>
          <w:lang w:val="en-US" w:eastAsia="zh-CN"/>
        </w:rPr>
        <w:t>4</w:t>
      </w:r>
      <w:r>
        <w:rPr>
          <w:rFonts w:hint="default" w:ascii="Times New Roman" w:hAnsi="Times New Roman" w:cs="Times New Roman"/>
          <w:sz w:val="24"/>
          <w:szCs w:val="20"/>
          <w:lang w:val="en-US" w:eastAsia="zh-CN"/>
        </w:rPr>
        <w:t>年碳排放量统计表</w:t>
      </w:r>
    </w:p>
    <w:tbl>
      <w:tblPr>
        <w:tblStyle w:val="1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5"/>
        <w:gridCol w:w="2244"/>
        <w:gridCol w:w="1284"/>
        <w:gridCol w:w="1976"/>
        <w:gridCol w:w="1361"/>
        <w:gridCol w:w="1823"/>
        <w:gridCol w:w="1848"/>
        <w:gridCol w:w="2182"/>
      </w:tblGrid>
      <w:tr w14:paraId="1F940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5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832969">
            <w:pPr>
              <w:keepNext w:val="0"/>
              <w:keepLines w:val="0"/>
              <w:widowControl/>
              <w:suppressLineNumbers w:val="0"/>
              <w:jc w:val="center"/>
              <w:textAlignment w:val="center"/>
              <w:rPr>
                <w:rFonts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序号</w:t>
            </w:r>
          </w:p>
        </w:tc>
        <w:tc>
          <w:tcPr>
            <w:tcW w:w="1245" w:type="pct"/>
            <w:gridSpan w:val="2"/>
            <w:tcBorders>
              <w:top w:val="single" w:color="000000" w:sz="8" w:space="0"/>
              <w:left w:val="nil"/>
              <w:bottom w:val="single" w:color="000000" w:sz="8" w:space="0"/>
              <w:right w:val="single" w:color="auto" w:sz="4" w:space="0"/>
            </w:tcBorders>
            <w:shd w:val="clear" w:color="auto" w:fill="auto"/>
            <w:noWrap/>
            <w:vAlign w:val="center"/>
          </w:tcPr>
          <w:p w14:paraId="5E2EA7A7">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能源类型</w:t>
            </w:r>
          </w:p>
        </w:tc>
        <w:tc>
          <w:tcPr>
            <w:tcW w:w="6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C36C34">
            <w:pPr>
              <w:keepNext w:val="0"/>
              <w:keepLines w:val="0"/>
              <w:widowControl/>
              <w:suppressLineNumbers w:val="0"/>
              <w:jc w:val="center"/>
              <w:textAlignment w:val="bottom"/>
              <w:rPr>
                <w:rFonts w:hint="default" w:ascii="仿宋_GB2312" w:hAnsi="等线" w:eastAsia="仿宋_GB2312" w:cs="仿宋_GB2312"/>
                <w:i w:val="0"/>
                <w:iCs w:val="0"/>
                <w:color w:val="000000"/>
                <w:sz w:val="22"/>
                <w:szCs w:val="22"/>
                <w:u w:val="none"/>
                <w:lang w:val="en-US"/>
              </w:rPr>
            </w:pPr>
            <w:r>
              <w:rPr>
                <w:rFonts w:hint="eastAsia" w:ascii="仿宋_GB2312" w:hAnsi="等线" w:eastAsia="仿宋_GB2312" w:cs="仿宋_GB2312"/>
                <w:i w:val="0"/>
                <w:iCs w:val="0"/>
                <w:color w:val="000000"/>
                <w:kern w:val="0"/>
                <w:sz w:val="22"/>
                <w:szCs w:val="22"/>
                <w:u w:val="none"/>
                <w:lang w:val="en-US" w:eastAsia="zh-CN" w:bidi="ar"/>
              </w:rPr>
              <w:t>能源</w:t>
            </w:r>
            <w:r>
              <w:rPr>
                <w:rFonts w:hint="eastAsia" w:ascii="仿宋_GB2312" w:hAnsi="等线" w:cs="仿宋_GB2312"/>
                <w:i w:val="0"/>
                <w:iCs w:val="0"/>
                <w:color w:val="000000"/>
                <w:kern w:val="0"/>
                <w:sz w:val="22"/>
                <w:szCs w:val="22"/>
                <w:u w:val="none"/>
                <w:lang w:val="en-US" w:eastAsia="zh-CN" w:bidi="ar"/>
              </w:rPr>
              <w:t>用量</w:t>
            </w:r>
          </w:p>
        </w:tc>
        <w:tc>
          <w:tcPr>
            <w:tcW w:w="480" w:type="pct"/>
            <w:tcBorders>
              <w:top w:val="single" w:color="000000" w:sz="8" w:space="0"/>
              <w:left w:val="single" w:color="auto" w:sz="4" w:space="0"/>
              <w:bottom w:val="single" w:color="000000" w:sz="8" w:space="0"/>
              <w:right w:val="single" w:color="000000" w:sz="8" w:space="0"/>
            </w:tcBorders>
            <w:shd w:val="clear" w:color="auto" w:fill="auto"/>
            <w:noWrap/>
            <w:vAlign w:val="center"/>
          </w:tcPr>
          <w:p w14:paraId="5F7C0E71">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单位</w:t>
            </w:r>
          </w:p>
        </w:tc>
        <w:tc>
          <w:tcPr>
            <w:tcW w:w="643" w:type="pct"/>
            <w:tcBorders>
              <w:top w:val="single" w:color="000000" w:sz="8" w:space="0"/>
              <w:left w:val="nil"/>
              <w:bottom w:val="single" w:color="000000" w:sz="8" w:space="0"/>
              <w:right w:val="single" w:color="000000" w:sz="8" w:space="0"/>
            </w:tcBorders>
            <w:shd w:val="clear" w:color="auto" w:fill="auto"/>
            <w:noWrap/>
            <w:vAlign w:val="center"/>
          </w:tcPr>
          <w:p w14:paraId="3D7B892C">
            <w:pPr>
              <w:keepNext w:val="0"/>
              <w:keepLines w:val="0"/>
              <w:widowControl/>
              <w:suppressLineNumbers w:val="0"/>
              <w:jc w:val="center"/>
              <w:textAlignment w:val="bottom"/>
              <w:rPr>
                <w:rFonts w:hint="default" w:ascii="仿宋_GB2312" w:hAnsi="等线" w:eastAsia="仿宋_GB2312" w:cs="仿宋_GB2312"/>
                <w:i w:val="0"/>
                <w:iCs w:val="0"/>
                <w:color w:val="000000"/>
                <w:sz w:val="22"/>
                <w:szCs w:val="22"/>
                <w:u w:val="none"/>
                <w:lang w:val="en-US"/>
              </w:rPr>
            </w:pPr>
            <w:r>
              <w:rPr>
                <w:rFonts w:hint="eastAsia" w:ascii="仿宋_GB2312" w:hAnsi="等线" w:eastAsia="仿宋_GB2312" w:cs="仿宋_GB2312"/>
                <w:i w:val="0"/>
                <w:iCs w:val="0"/>
                <w:color w:val="000000"/>
                <w:kern w:val="0"/>
                <w:sz w:val="22"/>
                <w:szCs w:val="22"/>
                <w:u w:val="none"/>
                <w:lang w:val="en-US" w:eastAsia="zh-CN" w:bidi="ar"/>
              </w:rPr>
              <w:t>碳排放</w:t>
            </w:r>
            <w:r>
              <w:rPr>
                <w:rFonts w:hint="eastAsia" w:ascii="仿宋_GB2312" w:hAnsi="等线" w:cs="仿宋_GB2312"/>
                <w:i w:val="0"/>
                <w:iCs w:val="0"/>
                <w:color w:val="000000"/>
                <w:kern w:val="0"/>
                <w:sz w:val="22"/>
                <w:szCs w:val="22"/>
                <w:u w:val="none"/>
                <w:lang w:val="en-US" w:eastAsia="zh-CN" w:bidi="ar"/>
              </w:rPr>
              <w:t>因子</w:t>
            </w:r>
          </w:p>
        </w:tc>
        <w:tc>
          <w:tcPr>
            <w:tcW w:w="652" w:type="pct"/>
            <w:tcBorders>
              <w:top w:val="single" w:color="000000" w:sz="8" w:space="0"/>
              <w:left w:val="nil"/>
              <w:bottom w:val="single" w:color="000000" w:sz="8" w:space="0"/>
              <w:right w:val="single" w:color="000000" w:sz="8" w:space="0"/>
            </w:tcBorders>
            <w:shd w:val="clear" w:color="auto" w:fill="auto"/>
            <w:noWrap/>
            <w:vAlign w:val="center"/>
          </w:tcPr>
          <w:p w14:paraId="620DEED3">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单位</w:t>
            </w:r>
          </w:p>
        </w:tc>
        <w:tc>
          <w:tcPr>
            <w:tcW w:w="770" w:type="pct"/>
            <w:tcBorders>
              <w:top w:val="single" w:color="000000" w:sz="8" w:space="0"/>
              <w:left w:val="nil"/>
              <w:bottom w:val="single" w:color="000000" w:sz="8" w:space="0"/>
              <w:right w:val="single" w:color="000000" w:sz="8" w:space="0"/>
            </w:tcBorders>
            <w:shd w:val="clear" w:color="auto" w:fill="auto"/>
            <w:noWrap/>
            <w:vAlign w:val="center"/>
          </w:tcPr>
          <w:p w14:paraId="29D2224A">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碳排放量（</w:t>
            </w:r>
            <w:r>
              <w:rPr>
                <w:rStyle w:val="26"/>
                <w:rFonts w:eastAsia="仿宋_GB2312"/>
                <w:lang w:val="en-US" w:eastAsia="zh-CN" w:bidi="ar"/>
              </w:rPr>
              <w:t>t</w:t>
            </w:r>
            <w:r>
              <w:rPr>
                <w:rStyle w:val="27"/>
                <w:rFonts w:hAnsi="等线"/>
                <w:lang w:val="en-US" w:eastAsia="zh-CN" w:bidi="ar"/>
              </w:rPr>
              <w:t>）</w:t>
            </w:r>
          </w:p>
        </w:tc>
      </w:tr>
      <w:tr w14:paraId="165F4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10" w:type="pct"/>
            <w:tcBorders>
              <w:top w:val="nil"/>
              <w:left w:val="single" w:color="000000" w:sz="8" w:space="0"/>
              <w:bottom w:val="single" w:color="000000" w:sz="8" w:space="0"/>
              <w:right w:val="single" w:color="000000" w:sz="8" w:space="0"/>
            </w:tcBorders>
            <w:shd w:val="clear" w:color="auto" w:fill="auto"/>
            <w:noWrap/>
            <w:vAlign w:val="bottom"/>
          </w:tcPr>
          <w:p w14:paraId="248F5CE1">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245" w:type="pct"/>
            <w:gridSpan w:val="2"/>
            <w:tcBorders>
              <w:top w:val="nil"/>
              <w:left w:val="nil"/>
              <w:bottom w:val="single" w:color="000000" w:sz="8" w:space="0"/>
              <w:right w:val="single" w:color="auto" w:sz="4" w:space="0"/>
            </w:tcBorders>
            <w:shd w:val="clear" w:color="auto" w:fill="auto"/>
            <w:noWrap/>
            <w:vAlign w:val="bottom"/>
          </w:tcPr>
          <w:p w14:paraId="2098DAA9">
            <w:pPr>
              <w:keepNext w:val="0"/>
              <w:keepLines w:val="0"/>
              <w:widowControl/>
              <w:suppressLineNumbers w:val="0"/>
              <w:jc w:val="center"/>
              <w:textAlignment w:val="bottom"/>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外购电力</w:t>
            </w:r>
          </w:p>
        </w:tc>
        <w:tc>
          <w:tcPr>
            <w:tcW w:w="6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857BF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仿宋_GB2312" w:cs="Times New Roman"/>
                <w:i w:val="0"/>
                <w:iCs w:val="0"/>
                <w:color w:val="000000"/>
                <w:sz w:val="22"/>
                <w:szCs w:val="22"/>
                <w:u w:val="none"/>
                <w:lang w:val="en-US" w:eastAsia="zh-CN"/>
              </w:rPr>
              <w:t>44584.12</w:t>
            </w:r>
          </w:p>
        </w:tc>
        <w:tc>
          <w:tcPr>
            <w:tcW w:w="480" w:type="pct"/>
            <w:tcBorders>
              <w:top w:val="nil"/>
              <w:left w:val="single" w:color="auto" w:sz="4" w:space="0"/>
              <w:bottom w:val="single" w:color="000000" w:sz="8" w:space="0"/>
              <w:right w:val="single" w:color="000000" w:sz="8" w:space="0"/>
            </w:tcBorders>
            <w:shd w:val="clear" w:color="auto" w:fill="auto"/>
            <w:noWrap/>
            <w:vAlign w:val="center"/>
          </w:tcPr>
          <w:p w14:paraId="7B42BAA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kWh</w:t>
            </w:r>
          </w:p>
        </w:tc>
        <w:tc>
          <w:tcPr>
            <w:tcW w:w="643" w:type="pct"/>
            <w:tcBorders>
              <w:top w:val="nil"/>
              <w:left w:val="nil"/>
              <w:bottom w:val="single" w:color="000000" w:sz="8" w:space="0"/>
              <w:right w:val="single" w:color="000000" w:sz="8" w:space="0"/>
            </w:tcBorders>
            <w:shd w:val="clear" w:color="auto" w:fill="auto"/>
            <w:noWrap/>
            <w:vAlign w:val="center"/>
          </w:tcPr>
          <w:p w14:paraId="6EFBF6A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lang w:val="en-US"/>
              </w:rPr>
            </w:pPr>
            <w:r>
              <w:rPr>
                <w:rFonts w:hint="default" w:ascii="Times New Roman" w:hAnsi="Times New Roman" w:eastAsia="等线" w:cs="Times New Roman"/>
                <w:i w:val="0"/>
                <w:iCs w:val="0"/>
                <w:color w:val="000000"/>
                <w:kern w:val="0"/>
                <w:sz w:val="22"/>
                <w:szCs w:val="22"/>
                <w:u w:val="none"/>
                <w:lang w:val="en-US" w:eastAsia="zh-CN" w:bidi="ar"/>
              </w:rPr>
              <w:t>0.</w:t>
            </w:r>
            <w:r>
              <w:rPr>
                <w:rFonts w:hint="eastAsia" w:ascii="Times New Roman" w:hAnsi="Times New Roman" w:eastAsia="等线" w:cs="Times New Roman"/>
                <w:i w:val="0"/>
                <w:iCs w:val="0"/>
                <w:color w:val="000000"/>
                <w:kern w:val="0"/>
                <w:sz w:val="22"/>
                <w:szCs w:val="22"/>
                <w:u w:val="none"/>
                <w:lang w:val="en-US" w:eastAsia="zh-CN" w:bidi="ar"/>
              </w:rPr>
              <w:t>6410</w:t>
            </w:r>
          </w:p>
        </w:tc>
        <w:tc>
          <w:tcPr>
            <w:tcW w:w="652" w:type="pct"/>
            <w:tcBorders>
              <w:top w:val="nil"/>
              <w:left w:val="nil"/>
              <w:bottom w:val="single" w:color="000000" w:sz="8" w:space="0"/>
              <w:right w:val="single" w:color="000000" w:sz="8" w:space="0"/>
            </w:tcBorders>
            <w:shd w:val="clear" w:color="auto" w:fill="auto"/>
            <w:noWrap/>
            <w:vAlign w:val="center"/>
          </w:tcPr>
          <w:p w14:paraId="3DCD9AA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kgCO</w:t>
            </w:r>
            <w:r>
              <w:rPr>
                <w:rStyle w:val="28"/>
                <w:rFonts w:eastAsia="等线"/>
                <w:lang w:val="en-US" w:eastAsia="zh-CN" w:bidi="ar"/>
              </w:rPr>
              <w:t>2</w:t>
            </w:r>
            <w:r>
              <w:rPr>
                <w:rStyle w:val="26"/>
                <w:rFonts w:eastAsia="等线"/>
                <w:lang w:val="en-US" w:eastAsia="zh-CN" w:bidi="ar"/>
              </w:rPr>
              <w:t>/kWh</w:t>
            </w:r>
          </w:p>
        </w:tc>
        <w:tc>
          <w:tcPr>
            <w:tcW w:w="770" w:type="pct"/>
            <w:tcBorders>
              <w:top w:val="nil"/>
              <w:left w:val="nil"/>
              <w:bottom w:val="single" w:color="000000" w:sz="8" w:space="0"/>
              <w:right w:val="single" w:color="000000" w:sz="8" w:space="0"/>
            </w:tcBorders>
            <w:shd w:val="clear" w:color="auto" w:fill="auto"/>
            <w:noWrap/>
            <w:vAlign w:val="center"/>
          </w:tcPr>
          <w:p w14:paraId="36B4861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Times New Roman" w:hAnsi="Times New Roman" w:eastAsia="等线" w:cs="Times New Roman"/>
                <w:i w:val="0"/>
                <w:iCs w:val="0"/>
                <w:color w:val="000000"/>
                <w:kern w:val="0"/>
                <w:sz w:val="22"/>
                <w:szCs w:val="22"/>
                <w:u w:val="none"/>
                <w:lang w:val="en-US" w:eastAsia="zh-CN" w:bidi="ar"/>
              </w:rPr>
              <w:t>28.59</w:t>
            </w:r>
            <w:r>
              <w:rPr>
                <w:rFonts w:hint="default" w:ascii="Times New Roman" w:hAnsi="Times New Roman" w:eastAsia="等线" w:cs="Times New Roman"/>
                <w:i w:val="0"/>
                <w:iCs w:val="0"/>
                <w:color w:val="000000"/>
                <w:kern w:val="0"/>
                <w:sz w:val="22"/>
                <w:szCs w:val="22"/>
                <w:u w:val="none"/>
                <w:lang w:val="en-US" w:eastAsia="zh-CN" w:bidi="ar"/>
              </w:rPr>
              <w:t xml:space="preserve"> </w:t>
            </w:r>
          </w:p>
        </w:tc>
      </w:tr>
      <w:tr w14:paraId="7703C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10" w:type="pct"/>
            <w:tcBorders>
              <w:top w:val="nil"/>
              <w:left w:val="single" w:color="000000" w:sz="8" w:space="0"/>
              <w:bottom w:val="single" w:color="000000" w:sz="8" w:space="0"/>
              <w:right w:val="single" w:color="000000" w:sz="8" w:space="0"/>
            </w:tcBorders>
            <w:shd w:val="clear" w:color="auto" w:fill="auto"/>
            <w:noWrap/>
            <w:vAlign w:val="bottom"/>
          </w:tcPr>
          <w:p w14:paraId="1783530F">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1245" w:type="pct"/>
            <w:gridSpan w:val="2"/>
            <w:tcBorders>
              <w:top w:val="nil"/>
              <w:left w:val="nil"/>
              <w:bottom w:val="single" w:color="000000" w:sz="8" w:space="0"/>
              <w:right w:val="single" w:color="auto" w:sz="4" w:space="0"/>
            </w:tcBorders>
            <w:shd w:val="clear" w:color="auto" w:fill="auto"/>
            <w:noWrap/>
            <w:vAlign w:val="bottom"/>
          </w:tcPr>
          <w:p w14:paraId="1B8F7826">
            <w:pPr>
              <w:keepNext w:val="0"/>
              <w:keepLines w:val="0"/>
              <w:widowControl/>
              <w:suppressLineNumbers w:val="0"/>
              <w:jc w:val="center"/>
              <w:textAlignment w:val="bottom"/>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外购热力</w:t>
            </w:r>
          </w:p>
        </w:tc>
        <w:tc>
          <w:tcPr>
            <w:tcW w:w="6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66F95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bidi="ar"/>
              </w:rPr>
              <w:t>418.12</w:t>
            </w:r>
          </w:p>
        </w:tc>
        <w:tc>
          <w:tcPr>
            <w:tcW w:w="480" w:type="pct"/>
            <w:tcBorders>
              <w:top w:val="nil"/>
              <w:left w:val="single" w:color="auto" w:sz="4" w:space="0"/>
              <w:bottom w:val="single" w:color="000000" w:sz="8" w:space="0"/>
              <w:right w:val="single" w:color="000000" w:sz="8" w:space="0"/>
            </w:tcBorders>
            <w:shd w:val="clear" w:color="auto" w:fill="auto"/>
            <w:noWrap/>
            <w:vAlign w:val="center"/>
          </w:tcPr>
          <w:p w14:paraId="70AD028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GJ</w:t>
            </w:r>
          </w:p>
        </w:tc>
        <w:tc>
          <w:tcPr>
            <w:tcW w:w="643" w:type="pct"/>
            <w:tcBorders>
              <w:top w:val="nil"/>
              <w:left w:val="nil"/>
              <w:bottom w:val="single" w:color="000000" w:sz="8" w:space="0"/>
              <w:right w:val="single" w:color="000000" w:sz="8" w:space="0"/>
            </w:tcBorders>
            <w:shd w:val="clear" w:color="auto" w:fill="auto"/>
            <w:noWrap/>
            <w:vAlign w:val="center"/>
          </w:tcPr>
          <w:p w14:paraId="486E9BB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0.11</w:t>
            </w:r>
          </w:p>
        </w:tc>
        <w:tc>
          <w:tcPr>
            <w:tcW w:w="652" w:type="pct"/>
            <w:tcBorders>
              <w:top w:val="nil"/>
              <w:left w:val="nil"/>
              <w:bottom w:val="single" w:color="000000" w:sz="8" w:space="0"/>
              <w:right w:val="single" w:color="000000" w:sz="8" w:space="0"/>
            </w:tcBorders>
            <w:shd w:val="clear" w:color="auto" w:fill="auto"/>
            <w:noWrap/>
            <w:vAlign w:val="center"/>
          </w:tcPr>
          <w:p w14:paraId="1B97558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tCO</w:t>
            </w:r>
            <w:r>
              <w:rPr>
                <w:rStyle w:val="28"/>
                <w:rFonts w:eastAsia="等线"/>
                <w:lang w:val="en-US" w:eastAsia="zh-CN" w:bidi="ar"/>
              </w:rPr>
              <w:t>2</w:t>
            </w:r>
            <w:r>
              <w:rPr>
                <w:rStyle w:val="26"/>
                <w:rFonts w:eastAsia="等线"/>
                <w:lang w:val="en-US" w:eastAsia="zh-CN" w:bidi="ar"/>
              </w:rPr>
              <w:t>/GJ</w:t>
            </w:r>
          </w:p>
        </w:tc>
        <w:tc>
          <w:tcPr>
            <w:tcW w:w="770" w:type="pct"/>
            <w:tcBorders>
              <w:top w:val="nil"/>
              <w:left w:val="nil"/>
              <w:bottom w:val="single" w:color="000000" w:sz="8" w:space="0"/>
              <w:right w:val="single" w:color="000000" w:sz="8" w:space="0"/>
            </w:tcBorders>
            <w:shd w:val="clear" w:color="auto" w:fill="auto"/>
            <w:noWrap/>
            <w:vAlign w:val="center"/>
          </w:tcPr>
          <w:p w14:paraId="5689322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Times New Roman" w:hAnsi="Times New Roman" w:eastAsia="等线" w:cs="Times New Roman"/>
                <w:i w:val="0"/>
                <w:iCs w:val="0"/>
                <w:color w:val="000000"/>
                <w:kern w:val="0"/>
                <w:sz w:val="22"/>
                <w:szCs w:val="22"/>
                <w:u w:val="none"/>
                <w:lang w:val="en-US" w:eastAsia="zh-CN" w:bidi="ar"/>
              </w:rPr>
              <w:t>46.00</w:t>
            </w:r>
          </w:p>
        </w:tc>
      </w:tr>
      <w:tr w14:paraId="5A79E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10" w:type="pct"/>
            <w:tcBorders>
              <w:top w:val="nil"/>
              <w:left w:val="single" w:color="000000" w:sz="8" w:space="0"/>
              <w:bottom w:val="single" w:color="000000" w:sz="8" w:space="0"/>
              <w:right w:val="single" w:color="000000" w:sz="8" w:space="0"/>
            </w:tcBorders>
            <w:shd w:val="clear" w:color="auto" w:fill="auto"/>
            <w:noWrap/>
            <w:vAlign w:val="bottom"/>
          </w:tcPr>
          <w:p w14:paraId="684D4E69">
            <w:pPr>
              <w:keepNext w:val="0"/>
              <w:keepLines w:val="0"/>
              <w:widowControl/>
              <w:suppressLineNumbers w:val="0"/>
              <w:jc w:val="center"/>
              <w:textAlignment w:val="bottom"/>
              <w:rPr>
                <w:rFonts w:hint="default" w:ascii="Times New Roman" w:hAnsi="Times New Roman" w:eastAsia="等线" w:cs="Times New Roman"/>
                <w:i w:val="0"/>
                <w:iCs w:val="0"/>
                <w:color w:val="000000"/>
                <w:kern w:val="0"/>
                <w:sz w:val="22"/>
                <w:szCs w:val="22"/>
                <w:u w:val="none"/>
                <w:lang w:val="en-US" w:eastAsia="zh-CN" w:bidi="ar"/>
              </w:rPr>
            </w:pPr>
            <w:r>
              <w:rPr>
                <w:rFonts w:hint="eastAsia" w:ascii="Times New Roman" w:hAnsi="Times New Roman" w:eastAsia="等线" w:cs="Times New Roman"/>
                <w:i w:val="0"/>
                <w:iCs w:val="0"/>
                <w:color w:val="000000"/>
                <w:kern w:val="0"/>
                <w:sz w:val="22"/>
                <w:szCs w:val="22"/>
                <w:u w:val="none"/>
                <w:lang w:val="en-US" w:eastAsia="zh-CN" w:bidi="ar"/>
              </w:rPr>
              <w:t>3</w:t>
            </w:r>
          </w:p>
        </w:tc>
        <w:tc>
          <w:tcPr>
            <w:tcW w:w="1245" w:type="pct"/>
            <w:gridSpan w:val="2"/>
            <w:tcBorders>
              <w:top w:val="nil"/>
              <w:left w:val="nil"/>
              <w:bottom w:val="single" w:color="000000" w:sz="8" w:space="0"/>
              <w:right w:val="single" w:color="auto" w:sz="4" w:space="0"/>
            </w:tcBorders>
            <w:shd w:val="clear" w:color="auto" w:fill="auto"/>
            <w:noWrap/>
            <w:vAlign w:val="bottom"/>
          </w:tcPr>
          <w:p w14:paraId="533E88B7">
            <w:pPr>
              <w:keepNext w:val="0"/>
              <w:keepLines w:val="0"/>
              <w:widowControl/>
              <w:suppressLineNumbers w:val="0"/>
              <w:jc w:val="center"/>
              <w:textAlignment w:val="bottom"/>
              <w:rPr>
                <w:rFonts w:hint="default" w:ascii="仿宋_GB2312" w:hAnsi="等线" w:eastAsia="仿宋_GB2312" w:cs="仿宋_GB2312"/>
                <w:i w:val="0"/>
                <w:iCs w:val="0"/>
                <w:color w:val="000000"/>
                <w:kern w:val="0"/>
                <w:sz w:val="22"/>
                <w:szCs w:val="22"/>
                <w:u w:val="none"/>
                <w:lang w:val="en-US" w:eastAsia="zh-CN" w:bidi="ar"/>
              </w:rPr>
            </w:pPr>
            <w:r>
              <w:rPr>
                <w:rFonts w:hint="eastAsia" w:ascii="仿宋_GB2312" w:hAnsi="等线" w:cs="仿宋_GB2312"/>
                <w:i w:val="0"/>
                <w:iCs w:val="0"/>
                <w:color w:val="000000"/>
                <w:kern w:val="0"/>
                <w:sz w:val="22"/>
                <w:szCs w:val="22"/>
                <w:u w:val="none"/>
                <w:lang w:val="en-US" w:eastAsia="zh-CN" w:bidi="ar"/>
              </w:rPr>
              <w:t>外购冷量</w:t>
            </w:r>
          </w:p>
        </w:tc>
        <w:tc>
          <w:tcPr>
            <w:tcW w:w="6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628958">
            <w:pPr>
              <w:keepNext w:val="0"/>
              <w:keepLines w:val="0"/>
              <w:widowControl/>
              <w:suppressLineNumbers w:val="0"/>
              <w:jc w:val="center"/>
              <w:textAlignment w:val="center"/>
              <w:rPr>
                <w:rFonts w:hint="eastAsia" w:ascii="Times New Roman" w:hAnsi="Times New Roman" w:eastAsia="等线"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22820.57</w:t>
            </w:r>
          </w:p>
        </w:tc>
        <w:tc>
          <w:tcPr>
            <w:tcW w:w="480" w:type="pct"/>
            <w:tcBorders>
              <w:top w:val="nil"/>
              <w:left w:val="single" w:color="auto" w:sz="4" w:space="0"/>
              <w:bottom w:val="single" w:color="000000" w:sz="8" w:space="0"/>
              <w:right w:val="single" w:color="000000" w:sz="8" w:space="0"/>
            </w:tcBorders>
            <w:shd w:val="clear" w:color="auto" w:fill="auto"/>
            <w:noWrap/>
            <w:vAlign w:val="center"/>
          </w:tcPr>
          <w:p w14:paraId="60CF9A46">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kWh</w:t>
            </w:r>
          </w:p>
        </w:tc>
        <w:tc>
          <w:tcPr>
            <w:tcW w:w="643" w:type="pct"/>
            <w:tcBorders>
              <w:top w:val="nil"/>
              <w:left w:val="nil"/>
              <w:bottom w:val="single" w:color="000000" w:sz="8" w:space="0"/>
              <w:right w:val="single" w:color="000000" w:sz="8" w:space="0"/>
            </w:tcBorders>
            <w:shd w:val="clear" w:color="auto" w:fill="auto"/>
            <w:noWrap/>
            <w:vAlign w:val="center"/>
          </w:tcPr>
          <w:p w14:paraId="7905BA44">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0.</w:t>
            </w:r>
            <w:r>
              <w:rPr>
                <w:rFonts w:hint="eastAsia" w:ascii="Times New Roman" w:hAnsi="Times New Roman" w:eastAsia="等线" w:cs="Times New Roman"/>
                <w:i w:val="0"/>
                <w:iCs w:val="0"/>
                <w:color w:val="000000"/>
                <w:kern w:val="0"/>
                <w:sz w:val="22"/>
                <w:szCs w:val="22"/>
                <w:u w:val="none"/>
                <w:lang w:val="en-US" w:eastAsia="zh-CN" w:bidi="ar"/>
              </w:rPr>
              <w:t>6410</w:t>
            </w:r>
          </w:p>
        </w:tc>
        <w:tc>
          <w:tcPr>
            <w:tcW w:w="652" w:type="pct"/>
            <w:tcBorders>
              <w:top w:val="nil"/>
              <w:left w:val="nil"/>
              <w:bottom w:val="single" w:color="000000" w:sz="8" w:space="0"/>
              <w:right w:val="single" w:color="000000" w:sz="8" w:space="0"/>
            </w:tcBorders>
            <w:shd w:val="clear" w:color="auto" w:fill="auto"/>
            <w:noWrap/>
            <w:vAlign w:val="center"/>
          </w:tcPr>
          <w:p w14:paraId="7B4056F1">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kgCO</w:t>
            </w:r>
            <w:r>
              <w:rPr>
                <w:rStyle w:val="28"/>
                <w:rFonts w:eastAsia="等线"/>
                <w:lang w:val="en-US" w:eastAsia="zh-CN" w:bidi="ar"/>
              </w:rPr>
              <w:t>2</w:t>
            </w:r>
            <w:r>
              <w:rPr>
                <w:rStyle w:val="26"/>
                <w:rFonts w:eastAsia="等线"/>
                <w:lang w:val="en-US" w:eastAsia="zh-CN" w:bidi="ar"/>
              </w:rPr>
              <w:t>/kWh</w:t>
            </w:r>
          </w:p>
        </w:tc>
        <w:tc>
          <w:tcPr>
            <w:tcW w:w="770" w:type="pct"/>
            <w:tcBorders>
              <w:top w:val="nil"/>
              <w:left w:val="nil"/>
              <w:bottom w:val="single" w:color="000000" w:sz="8" w:space="0"/>
              <w:right w:val="single" w:color="000000" w:sz="8" w:space="0"/>
            </w:tcBorders>
            <w:shd w:val="clear" w:color="auto" w:fill="auto"/>
            <w:noWrap/>
            <w:vAlign w:val="center"/>
          </w:tcPr>
          <w:p w14:paraId="16D9315C">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2"/>
                <w:szCs w:val="22"/>
                <w:u w:val="none"/>
                <w:lang w:val="en-US" w:eastAsia="zh-CN" w:bidi="ar"/>
              </w:rPr>
            </w:pPr>
            <w:r>
              <w:rPr>
                <w:rFonts w:hint="eastAsia" w:ascii="Times New Roman" w:hAnsi="Times New Roman" w:eastAsia="等线" w:cs="Times New Roman"/>
                <w:i w:val="0"/>
                <w:iCs w:val="0"/>
                <w:color w:val="000000"/>
                <w:kern w:val="0"/>
                <w:sz w:val="22"/>
                <w:szCs w:val="22"/>
                <w:u w:val="none"/>
                <w:lang w:val="en-US" w:eastAsia="zh-CN" w:bidi="ar"/>
              </w:rPr>
              <w:t>14.63</w:t>
            </w:r>
          </w:p>
        </w:tc>
      </w:tr>
      <w:tr w14:paraId="7686C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10" w:type="pct"/>
            <w:tcBorders>
              <w:top w:val="nil"/>
              <w:left w:val="single" w:color="000000" w:sz="8" w:space="0"/>
              <w:bottom w:val="single" w:color="000000" w:sz="8" w:space="0"/>
              <w:right w:val="single" w:color="000000" w:sz="8" w:space="0"/>
            </w:tcBorders>
            <w:shd w:val="clear" w:color="auto" w:fill="auto"/>
            <w:noWrap/>
            <w:vAlign w:val="bottom"/>
          </w:tcPr>
          <w:p w14:paraId="3D74AEC3">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eastAsia" w:ascii="Times New Roman" w:hAnsi="Times New Roman" w:eastAsia="等线" w:cs="Times New Roman"/>
                <w:i w:val="0"/>
                <w:iCs w:val="0"/>
                <w:color w:val="000000"/>
                <w:kern w:val="0"/>
                <w:sz w:val="22"/>
                <w:szCs w:val="22"/>
                <w:u w:val="none"/>
                <w:lang w:val="en-US" w:eastAsia="zh-CN" w:bidi="ar"/>
              </w:rPr>
              <w:t>4</w:t>
            </w:r>
          </w:p>
        </w:tc>
        <w:tc>
          <w:tcPr>
            <w:tcW w:w="792" w:type="pct"/>
            <w:tcBorders>
              <w:top w:val="nil"/>
              <w:left w:val="nil"/>
              <w:bottom w:val="single" w:color="000000" w:sz="8" w:space="0"/>
              <w:right w:val="single" w:color="000000" w:sz="8" w:space="0"/>
            </w:tcBorders>
            <w:shd w:val="clear" w:color="auto" w:fill="auto"/>
            <w:noWrap/>
            <w:vAlign w:val="center"/>
          </w:tcPr>
          <w:p w14:paraId="19C8ED36">
            <w:pPr>
              <w:keepNext w:val="0"/>
              <w:keepLines w:val="0"/>
              <w:widowControl/>
              <w:suppressLineNumbers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化石燃料消耗</w:t>
            </w:r>
          </w:p>
        </w:tc>
        <w:tc>
          <w:tcPr>
            <w:tcW w:w="453" w:type="pct"/>
            <w:tcBorders>
              <w:top w:val="nil"/>
              <w:left w:val="nil"/>
              <w:bottom w:val="single" w:color="000000" w:sz="8" w:space="0"/>
              <w:right w:val="single" w:color="auto" w:sz="4" w:space="0"/>
            </w:tcBorders>
            <w:shd w:val="clear" w:color="auto" w:fill="auto"/>
            <w:noWrap/>
            <w:vAlign w:val="bottom"/>
          </w:tcPr>
          <w:p w14:paraId="7B8F9B65">
            <w:pPr>
              <w:keepNext w:val="0"/>
              <w:keepLines w:val="0"/>
              <w:widowControl/>
              <w:suppressLineNumbers w:val="0"/>
              <w:jc w:val="center"/>
              <w:textAlignment w:val="bottom"/>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汽油</w:t>
            </w:r>
          </w:p>
        </w:tc>
        <w:tc>
          <w:tcPr>
            <w:tcW w:w="6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18B47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eastAsia="等线" w:cs="Times New Roman"/>
                <w:i w:val="0"/>
                <w:iCs w:val="0"/>
                <w:color w:val="000000"/>
                <w:kern w:val="0"/>
                <w:sz w:val="22"/>
                <w:szCs w:val="22"/>
                <w:u w:val="none"/>
                <w:lang w:val="en-US" w:eastAsia="zh-CN" w:bidi="ar"/>
              </w:rPr>
              <w:t>11870</w:t>
            </w:r>
          </w:p>
        </w:tc>
        <w:tc>
          <w:tcPr>
            <w:tcW w:w="480" w:type="pct"/>
            <w:tcBorders>
              <w:top w:val="nil"/>
              <w:left w:val="single" w:color="auto" w:sz="4" w:space="0"/>
              <w:bottom w:val="single" w:color="000000" w:sz="8" w:space="0"/>
              <w:right w:val="single" w:color="000000" w:sz="8" w:space="0"/>
            </w:tcBorders>
            <w:shd w:val="clear" w:color="auto" w:fill="auto"/>
            <w:noWrap/>
            <w:vAlign w:val="center"/>
          </w:tcPr>
          <w:p w14:paraId="360AB02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L</w:t>
            </w:r>
          </w:p>
        </w:tc>
        <w:tc>
          <w:tcPr>
            <w:tcW w:w="643" w:type="pct"/>
            <w:tcBorders>
              <w:top w:val="nil"/>
              <w:left w:val="nil"/>
              <w:bottom w:val="single" w:color="000000" w:sz="8" w:space="0"/>
              <w:right w:val="single" w:color="000000" w:sz="8" w:space="0"/>
            </w:tcBorders>
            <w:shd w:val="clear" w:color="auto" w:fill="auto"/>
            <w:noWrap/>
            <w:vAlign w:val="center"/>
          </w:tcPr>
          <w:p w14:paraId="5BC29A4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2.221×10</w:t>
            </w:r>
            <w:r>
              <w:rPr>
                <w:rFonts w:hint="default" w:ascii="Times New Roman" w:hAnsi="Times New Roman" w:eastAsia="等线" w:cs="Times New Roman"/>
                <w:i w:val="0"/>
                <w:iCs w:val="0"/>
                <w:color w:val="000000"/>
                <w:kern w:val="0"/>
                <w:sz w:val="22"/>
                <w:szCs w:val="22"/>
                <w:u w:val="none"/>
                <w:vertAlign w:val="superscript"/>
                <w:lang w:val="en-US" w:eastAsia="zh-CN" w:bidi="ar"/>
              </w:rPr>
              <w:t>-3</w:t>
            </w:r>
          </w:p>
        </w:tc>
        <w:tc>
          <w:tcPr>
            <w:tcW w:w="652" w:type="pct"/>
            <w:tcBorders>
              <w:top w:val="nil"/>
              <w:left w:val="nil"/>
              <w:bottom w:val="single" w:color="000000" w:sz="8" w:space="0"/>
              <w:right w:val="single" w:color="000000" w:sz="8" w:space="0"/>
            </w:tcBorders>
            <w:shd w:val="clear" w:color="auto" w:fill="auto"/>
            <w:noWrap/>
            <w:vAlign w:val="center"/>
          </w:tcPr>
          <w:p w14:paraId="4D73507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tCO</w:t>
            </w:r>
            <w:r>
              <w:rPr>
                <w:rStyle w:val="28"/>
                <w:rFonts w:eastAsia="等线"/>
                <w:lang w:val="en-US" w:eastAsia="zh-CN" w:bidi="ar"/>
              </w:rPr>
              <w:t>2</w:t>
            </w:r>
            <w:r>
              <w:rPr>
                <w:rStyle w:val="26"/>
                <w:rFonts w:eastAsia="等线"/>
                <w:lang w:val="en-US" w:eastAsia="zh-CN" w:bidi="ar"/>
              </w:rPr>
              <w:t>/L</w:t>
            </w:r>
          </w:p>
        </w:tc>
        <w:tc>
          <w:tcPr>
            <w:tcW w:w="770" w:type="pct"/>
            <w:tcBorders>
              <w:top w:val="single" w:color="000000" w:sz="8" w:space="0"/>
              <w:left w:val="nil"/>
              <w:bottom w:val="single" w:color="000000" w:sz="8" w:space="0"/>
              <w:right w:val="single" w:color="000000" w:sz="8" w:space="0"/>
            </w:tcBorders>
            <w:shd w:val="clear" w:color="auto" w:fill="auto"/>
            <w:noWrap/>
            <w:vAlign w:val="center"/>
          </w:tcPr>
          <w:p w14:paraId="515EDBF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bidi="ar"/>
              </w:rPr>
              <w:t>26.36</w:t>
            </w:r>
          </w:p>
        </w:tc>
      </w:tr>
      <w:tr w14:paraId="7E993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10" w:type="pct"/>
            <w:tcBorders>
              <w:top w:val="nil"/>
              <w:left w:val="single" w:color="000000" w:sz="8" w:space="0"/>
              <w:bottom w:val="single" w:color="000000" w:sz="8" w:space="0"/>
              <w:right w:val="single" w:color="000000" w:sz="8" w:space="0"/>
            </w:tcBorders>
            <w:shd w:val="clear" w:color="auto" w:fill="auto"/>
            <w:noWrap/>
            <w:vAlign w:val="bottom"/>
          </w:tcPr>
          <w:p w14:paraId="21D37358">
            <w:pPr>
              <w:keepNext w:val="0"/>
              <w:keepLines w:val="0"/>
              <w:widowControl/>
              <w:suppressLineNumbers w:val="0"/>
              <w:jc w:val="center"/>
              <w:textAlignment w:val="bottom"/>
              <w:rPr>
                <w:rFonts w:hint="default" w:ascii="Times New Roman" w:hAnsi="Times New Roman" w:eastAsia="等线" w:cs="Times New Roman"/>
                <w:i w:val="0"/>
                <w:iCs w:val="0"/>
                <w:color w:val="000000"/>
                <w:sz w:val="22"/>
                <w:szCs w:val="22"/>
                <w:u w:val="none"/>
              </w:rPr>
            </w:pPr>
            <w:r>
              <w:rPr>
                <w:rFonts w:hint="eastAsia" w:ascii="Times New Roman" w:hAnsi="Times New Roman" w:eastAsia="等线" w:cs="Times New Roman"/>
                <w:i w:val="0"/>
                <w:iCs w:val="0"/>
                <w:color w:val="000000"/>
                <w:kern w:val="0"/>
                <w:sz w:val="22"/>
                <w:szCs w:val="22"/>
                <w:u w:val="none"/>
                <w:lang w:val="en-US" w:eastAsia="zh-CN" w:bidi="ar"/>
              </w:rPr>
              <w:t>5</w:t>
            </w:r>
          </w:p>
        </w:tc>
        <w:tc>
          <w:tcPr>
            <w:tcW w:w="1245" w:type="pct"/>
            <w:gridSpan w:val="2"/>
            <w:tcBorders>
              <w:top w:val="nil"/>
              <w:left w:val="nil"/>
              <w:bottom w:val="single" w:color="000000" w:sz="8" w:space="0"/>
              <w:right w:val="single" w:color="000000" w:sz="8" w:space="0"/>
            </w:tcBorders>
            <w:shd w:val="clear" w:color="auto" w:fill="auto"/>
            <w:noWrap/>
            <w:vAlign w:val="bottom"/>
          </w:tcPr>
          <w:p w14:paraId="1F0231F0">
            <w:pPr>
              <w:keepNext w:val="0"/>
              <w:keepLines w:val="0"/>
              <w:widowControl/>
              <w:suppressLineNumbers w:val="0"/>
              <w:jc w:val="center"/>
              <w:textAlignment w:val="bottom"/>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总计</w:t>
            </w:r>
          </w:p>
        </w:tc>
        <w:tc>
          <w:tcPr>
            <w:tcW w:w="697" w:type="pct"/>
            <w:tcBorders>
              <w:top w:val="nil"/>
              <w:left w:val="nil"/>
              <w:bottom w:val="single" w:color="000000" w:sz="8" w:space="0"/>
              <w:right w:val="single" w:color="000000" w:sz="8" w:space="0"/>
            </w:tcBorders>
            <w:shd w:val="clear" w:color="auto" w:fill="auto"/>
            <w:noWrap/>
            <w:vAlign w:val="center"/>
          </w:tcPr>
          <w:p w14:paraId="4D522773">
            <w:pPr>
              <w:jc w:val="center"/>
              <w:rPr>
                <w:rFonts w:hint="default" w:ascii="Times New Roman" w:hAnsi="Times New Roman" w:eastAsia="等线" w:cs="Times New Roman"/>
                <w:i w:val="0"/>
                <w:iCs w:val="0"/>
                <w:color w:val="000000"/>
                <w:sz w:val="22"/>
                <w:szCs w:val="22"/>
                <w:u w:val="none"/>
              </w:rPr>
            </w:pPr>
          </w:p>
        </w:tc>
        <w:tc>
          <w:tcPr>
            <w:tcW w:w="480" w:type="pct"/>
            <w:tcBorders>
              <w:top w:val="nil"/>
              <w:left w:val="nil"/>
              <w:bottom w:val="single" w:color="000000" w:sz="8" w:space="0"/>
              <w:right w:val="single" w:color="000000" w:sz="8" w:space="0"/>
            </w:tcBorders>
            <w:shd w:val="clear" w:color="auto" w:fill="auto"/>
            <w:noWrap/>
            <w:vAlign w:val="center"/>
          </w:tcPr>
          <w:p w14:paraId="58244384">
            <w:pPr>
              <w:jc w:val="center"/>
              <w:rPr>
                <w:rFonts w:hint="default" w:ascii="Times New Roman" w:hAnsi="Times New Roman" w:eastAsia="等线" w:cs="Times New Roman"/>
                <w:i w:val="0"/>
                <w:iCs w:val="0"/>
                <w:color w:val="000000"/>
                <w:sz w:val="22"/>
                <w:szCs w:val="22"/>
                <w:u w:val="none"/>
              </w:rPr>
            </w:pPr>
          </w:p>
        </w:tc>
        <w:tc>
          <w:tcPr>
            <w:tcW w:w="643" w:type="pct"/>
            <w:tcBorders>
              <w:top w:val="nil"/>
              <w:left w:val="nil"/>
              <w:bottom w:val="single" w:color="000000" w:sz="8" w:space="0"/>
              <w:right w:val="single" w:color="000000" w:sz="8" w:space="0"/>
            </w:tcBorders>
            <w:shd w:val="clear" w:color="auto" w:fill="auto"/>
            <w:noWrap/>
            <w:vAlign w:val="center"/>
          </w:tcPr>
          <w:p w14:paraId="29C4531D">
            <w:pPr>
              <w:jc w:val="center"/>
              <w:rPr>
                <w:rFonts w:hint="default" w:ascii="Times New Roman" w:hAnsi="Times New Roman" w:eastAsia="等线" w:cs="Times New Roman"/>
                <w:i w:val="0"/>
                <w:iCs w:val="0"/>
                <w:color w:val="000000"/>
                <w:sz w:val="22"/>
                <w:szCs w:val="22"/>
                <w:u w:val="none"/>
              </w:rPr>
            </w:pPr>
          </w:p>
        </w:tc>
        <w:tc>
          <w:tcPr>
            <w:tcW w:w="652" w:type="pct"/>
            <w:tcBorders>
              <w:top w:val="nil"/>
              <w:left w:val="nil"/>
              <w:bottom w:val="single" w:color="000000" w:sz="8" w:space="0"/>
              <w:right w:val="single" w:color="000000" w:sz="8" w:space="0"/>
            </w:tcBorders>
            <w:shd w:val="clear" w:color="auto" w:fill="auto"/>
            <w:noWrap/>
            <w:vAlign w:val="center"/>
          </w:tcPr>
          <w:p w14:paraId="049AEDC4">
            <w:pPr>
              <w:jc w:val="center"/>
              <w:rPr>
                <w:rFonts w:hint="default" w:ascii="Times New Roman" w:hAnsi="Times New Roman" w:eastAsia="等线" w:cs="Times New Roman"/>
                <w:i w:val="0"/>
                <w:iCs w:val="0"/>
                <w:color w:val="000000"/>
                <w:sz w:val="22"/>
                <w:szCs w:val="22"/>
                <w:u w:val="none"/>
              </w:rPr>
            </w:pPr>
          </w:p>
        </w:tc>
        <w:tc>
          <w:tcPr>
            <w:tcW w:w="770" w:type="pct"/>
            <w:tcBorders>
              <w:top w:val="nil"/>
              <w:left w:val="nil"/>
              <w:bottom w:val="single" w:color="000000" w:sz="8" w:space="0"/>
              <w:right w:val="single" w:color="000000" w:sz="8" w:space="0"/>
            </w:tcBorders>
            <w:shd w:val="clear" w:color="auto" w:fill="auto"/>
            <w:noWrap/>
            <w:vAlign w:val="center"/>
          </w:tcPr>
          <w:p w14:paraId="67906CE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lang w:val="en-US" w:eastAsia="zh-CN"/>
              </w:rPr>
            </w:pPr>
            <w:r>
              <w:rPr>
                <w:rFonts w:hint="eastAsia" w:ascii="Times New Roman" w:hAnsi="Times New Roman" w:eastAsia="等线" w:cs="Times New Roman"/>
                <w:i w:val="0"/>
                <w:iCs w:val="0"/>
                <w:color w:val="000000"/>
                <w:sz w:val="22"/>
                <w:szCs w:val="22"/>
                <w:u w:val="none"/>
                <w:lang w:val="en-US" w:eastAsia="zh-CN"/>
              </w:rPr>
              <w:t>115.58</w:t>
            </w:r>
          </w:p>
        </w:tc>
      </w:tr>
    </w:tbl>
    <w:p w14:paraId="1A0933D7">
      <w:pPr>
        <w:rPr>
          <w:rFonts w:hint="default" w:ascii="Times New Roman" w:hAnsi="Times New Roman" w:cs="Times New Roman"/>
          <w:lang w:val="en-US" w:eastAsia="zh-CN"/>
        </w:rPr>
      </w:pPr>
    </w:p>
    <w:p w14:paraId="24238C16">
      <w:pPr>
        <w:rPr>
          <w:rFonts w:hint="default" w:ascii="Times New Roman" w:hAnsi="Times New Roman" w:cs="Times New Roman"/>
          <w:lang w:val="en-US" w:eastAsia="zh-CN"/>
        </w:rPr>
      </w:pPr>
    </w:p>
    <w:p w14:paraId="5F062AFB">
      <w:pPr>
        <w:rPr>
          <w:rFonts w:hint="default" w:ascii="Times New Roman" w:hAnsi="Times New Roman" w:cs="Times New Roman"/>
          <w:lang w:val="en-US" w:eastAsia="zh-CN"/>
        </w:rPr>
        <w:sectPr>
          <w:headerReference r:id="rId12" w:type="default"/>
          <w:type w:val="continuous"/>
          <w:pgSz w:w="16838" w:h="11906" w:orient="landscape"/>
          <w:pgMar w:top="1800" w:right="1440" w:bottom="1800" w:left="1440" w:header="851" w:footer="992" w:gutter="0"/>
          <w:pgNumType w:fmt="decimal"/>
          <w:cols w:space="425" w:num="1"/>
          <w:docGrid w:type="lines" w:linePitch="312" w:charSpace="0"/>
        </w:sectPr>
      </w:pPr>
      <w:r>
        <w:rPr>
          <w:rFonts w:hint="default" w:ascii="Times New Roman" w:hAnsi="Times New Roman" w:cs="Times New Roman"/>
          <w:lang w:val="en-US" w:eastAsia="zh-CN"/>
        </w:rPr>
        <w:br w:type="page"/>
      </w:r>
    </w:p>
    <w:p w14:paraId="406AED5A">
      <w:pPr>
        <w:pStyle w:val="3"/>
        <w:bidi w:val="0"/>
        <w:outlineLvl w:val="0"/>
        <w:rPr>
          <w:rFonts w:hint="default" w:ascii="Times New Roman" w:hAnsi="Times New Roman" w:cs="Times New Roman"/>
          <w:lang w:val="en-US" w:eastAsia="zh-CN"/>
        </w:rPr>
      </w:pPr>
      <w:bookmarkStart w:id="22" w:name="_Toc30579"/>
      <w:r>
        <w:rPr>
          <w:rFonts w:hint="default" w:ascii="Times New Roman" w:hAnsi="Times New Roman" w:cs="Times New Roman"/>
          <w:lang w:val="en-US" w:eastAsia="zh-CN"/>
        </w:rPr>
        <w:t>四、活动水平数据及波动说明</w:t>
      </w:r>
      <w:bookmarkEnd w:id="22"/>
    </w:p>
    <w:p w14:paraId="0A8221EB">
      <w:pPr>
        <w:pStyle w:val="4"/>
        <w:bidi w:val="0"/>
        <w:outlineLvl w:val="1"/>
        <w:rPr>
          <w:rFonts w:hint="default" w:ascii="Times New Roman" w:hAnsi="Times New Roman" w:cs="Times New Roman"/>
          <w:lang w:val="en-US" w:eastAsia="zh-CN"/>
        </w:rPr>
      </w:pPr>
      <w:bookmarkStart w:id="23" w:name="_Toc10585"/>
      <w:r>
        <w:rPr>
          <w:rFonts w:hint="default" w:ascii="Times New Roman" w:hAnsi="Times New Roman" w:cs="Times New Roman"/>
          <w:lang w:val="en-US" w:eastAsia="zh-CN"/>
        </w:rPr>
        <w:t>4.1 2022年</w:t>
      </w:r>
      <w:r>
        <w:rPr>
          <w:rFonts w:hint="eastAsia" w:ascii="Times New Roman" w:hAnsi="Times New Roman" w:cs="Times New Roman"/>
          <w:lang w:val="en-US" w:eastAsia="zh-CN"/>
        </w:rPr>
        <w:t>同方德诚（山东）科技股份公司</w:t>
      </w:r>
      <w:r>
        <w:rPr>
          <w:rFonts w:hint="default" w:ascii="Times New Roman" w:hAnsi="Times New Roman" w:cs="Times New Roman"/>
          <w:lang w:val="en-US" w:eastAsia="zh-CN"/>
        </w:rPr>
        <w:t>活动水平</w:t>
      </w:r>
      <w:bookmarkEnd w:id="23"/>
    </w:p>
    <w:p w14:paraId="5E1B84B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2022年</w:t>
      </w:r>
      <w:r>
        <w:rPr>
          <w:rFonts w:hint="eastAsia" w:ascii="Times New Roman" w:hAnsi="Times New Roman" w:cs="Times New Roman"/>
          <w:szCs w:val="21"/>
          <w:lang w:val="en-US" w:eastAsia="zh-CN"/>
        </w:rPr>
        <w:t>同方德诚总部办公区</w:t>
      </w:r>
      <w:r>
        <w:rPr>
          <w:rFonts w:hint="default" w:ascii="Times New Roman" w:hAnsi="Times New Roman" w:cs="Times New Roman"/>
          <w:lang w:val="en-US" w:eastAsia="zh-CN"/>
        </w:rPr>
        <w:t>消耗外购电力</w:t>
      </w:r>
      <w:r>
        <w:rPr>
          <w:rFonts w:hint="eastAsia" w:ascii="Times New Roman" w:hAnsi="Times New Roman" w:cs="Times New Roman"/>
          <w:szCs w:val="21"/>
          <w:lang w:val="en-US" w:eastAsia="zh-CN"/>
        </w:rPr>
        <w:t>20701.62</w:t>
      </w:r>
      <w:r>
        <w:rPr>
          <w:rFonts w:hint="default" w:ascii="Times New Roman" w:hAnsi="Times New Roman" w:cs="Times New Roman"/>
          <w:szCs w:val="21"/>
        </w:rPr>
        <w:t>kWh</w:t>
      </w:r>
      <w:r>
        <w:rPr>
          <w:rFonts w:hint="default" w:ascii="Times New Roman" w:hAnsi="Times New Roman" w:cs="Times New Roman"/>
          <w:lang w:val="en-US" w:eastAsia="zh-CN"/>
        </w:rPr>
        <w:t>，消耗外购热力</w:t>
      </w:r>
      <w:r>
        <w:rPr>
          <w:rFonts w:hint="eastAsia" w:ascii="Times New Roman" w:hAnsi="Times New Roman" w:cs="Times New Roman"/>
          <w:lang w:val="en-US" w:eastAsia="zh-CN"/>
        </w:rPr>
        <w:t>481.12</w:t>
      </w:r>
      <w:r>
        <w:rPr>
          <w:rFonts w:hint="default" w:ascii="Times New Roman" w:hAnsi="Times New Roman" w:cs="Times New Roman"/>
          <w:lang w:val="en-US" w:eastAsia="zh-CN"/>
        </w:rPr>
        <w:t>GJ，</w:t>
      </w:r>
      <w:r>
        <w:rPr>
          <w:rFonts w:hint="eastAsia" w:ascii="Times New Roman" w:hAnsi="Times New Roman" w:cs="Times New Roman"/>
          <w:lang w:val="en-US" w:eastAsia="zh-CN"/>
        </w:rPr>
        <w:t>外购冷量测算用电量22820.57</w:t>
      </w:r>
      <w:r>
        <w:rPr>
          <w:rFonts w:hint="default" w:ascii="Times New Roman" w:hAnsi="Times New Roman" w:cs="Times New Roman"/>
          <w:szCs w:val="21"/>
        </w:rPr>
        <w:t>kWh</w:t>
      </w:r>
      <w:r>
        <w:rPr>
          <w:rFonts w:hint="eastAsia" w:ascii="Times New Roman" w:hAnsi="Times New Roman" w:cs="Times New Roman"/>
          <w:szCs w:val="21"/>
          <w:lang w:eastAsia="zh-CN"/>
        </w:rPr>
        <w:t>，</w:t>
      </w:r>
      <w:r>
        <w:rPr>
          <w:rFonts w:hint="default" w:ascii="Times New Roman" w:hAnsi="Times New Roman" w:cs="Times New Roman"/>
          <w:lang w:val="en-US" w:eastAsia="zh-CN"/>
        </w:rPr>
        <w:t>间接二氧化碳排放量</w:t>
      </w:r>
      <w:r>
        <w:rPr>
          <w:rFonts w:hint="eastAsia" w:ascii="Times New Roman" w:hAnsi="Times New Roman" w:cs="Times New Roman"/>
          <w:lang w:val="en-US" w:eastAsia="zh-CN"/>
        </w:rPr>
        <w:t>73.90</w:t>
      </w:r>
      <w:r>
        <w:rPr>
          <w:rFonts w:hint="default" w:ascii="Times New Roman" w:hAnsi="Times New Roman" w:cs="Times New Roman"/>
          <w:lang w:val="en-US" w:eastAsia="zh-CN"/>
        </w:rPr>
        <w:t>t。</w:t>
      </w:r>
    </w:p>
    <w:p w14:paraId="3061F38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2022年</w:t>
      </w:r>
      <w:r>
        <w:rPr>
          <w:rFonts w:hint="eastAsia" w:ascii="Times New Roman" w:hAnsi="Times New Roman" w:cs="Times New Roman"/>
          <w:szCs w:val="21"/>
          <w:lang w:val="en-US" w:eastAsia="zh-CN"/>
        </w:rPr>
        <w:t>同方德诚总部办公区</w:t>
      </w:r>
      <w:r>
        <w:rPr>
          <w:rFonts w:hint="default" w:ascii="Times New Roman" w:hAnsi="Times New Roman" w:cs="Times New Roman"/>
          <w:lang w:val="en-US" w:eastAsia="zh-CN"/>
        </w:rPr>
        <w:t>消耗汽油</w:t>
      </w:r>
      <w:r>
        <w:rPr>
          <w:rFonts w:hint="eastAsia" w:ascii="Times New Roman" w:hAnsi="Times New Roman" w:cs="Times New Roman"/>
          <w:lang w:val="en-US" w:eastAsia="zh-CN"/>
        </w:rPr>
        <w:t>8000</w:t>
      </w:r>
      <w:r>
        <w:rPr>
          <w:rFonts w:hint="default" w:ascii="Times New Roman" w:hAnsi="Times New Roman" w:cs="Times New Roman"/>
          <w:lang w:val="en-US" w:eastAsia="zh-CN"/>
        </w:rPr>
        <w:t>L，直接二氧化碳排放量</w:t>
      </w:r>
      <w:r>
        <w:rPr>
          <w:rFonts w:hint="eastAsia" w:ascii="Times New Roman" w:hAnsi="Times New Roman" w:cs="Times New Roman"/>
          <w:lang w:val="en-US" w:eastAsia="zh-CN"/>
        </w:rPr>
        <w:t>17.77</w:t>
      </w:r>
      <w:r>
        <w:rPr>
          <w:rFonts w:hint="default" w:ascii="Times New Roman" w:hAnsi="Times New Roman" w:cs="Times New Roman"/>
          <w:lang w:val="en-US" w:eastAsia="zh-CN"/>
        </w:rPr>
        <w:t>t。</w:t>
      </w:r>
    </w:p>
    <w:p w14:paraId="18DE6F3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2022年</w:t>
      </w:r>
      <w:r>
        <w:rPr>
          <w:rFonts w:hint="eastAsia" w:ascii="Times New Roman" w:hAnsi="Times New Roman" w:cs="Times New Roman"/>
          <w:szCs w:val="21"/>
          <w:lang w:val="en-US" w:eastAsia="zh-CN"/>
        </w:rPr>
        <w:t>同方德诚总部办公区</w:t>
      </w:r>
      <w:r>
        <w:rPr>
          <w:rFonts w:hint="default" w:ascii="Times New Roman" w:hAnsi="Times New Roman" w:cs="Times New Roman"/>
          <w:lang w:val="en-US" w:eastAsia="zh-CN"/>
        </w:rPr>
        <w:t>二氧化碳总排放量为</w:t>
      </w:r>
      <w:r>
        <w:rPr>
          <w:rFonts w:hint="eastAsia" w:ascii="Times New Roman" w:hAnsi="Times New Roman" w:cs="Times New Roman"/>
          <w:lang w:val="en-US" w:eastAsia="zh-CN"/>
        </w:rPr>
        <w:t>91.67</w:t>
      </w:r>
      <w:r>
        <w:rPr>
          <w:rFonts w:hint="default" w:ascii="Times New Roman" w:hAnsi="Times New Roman" w:cs="Times New Roman"/>
          <w:lang w:val="en-US" w:eastAsia="zh-CN"/>
        </w:rPr>
        <w:t>t。</w:t>
      </w:r>
    </w:p>
    <w:p w14:paraId="4EC17B81">
      <w:pPr>
        <w:pStyle w:val="4"/>
        <w:bidi w:val="0"/>
        <w:outlineLvl w:val="1"/>
        <w:rPr>
          <w:rFonts w:hint="default" w:ascii="Times New Roman" w:hAnsi="Times New Roman" w:cs="Times New Roman"/>
          <w:lang w:val="en-US" w:eastAsia="zh-CN"/>
        </w:rPr>
      </w:pPr>
      <w:bookmarkStart w:id="24" w:name="_Toc8523"/>
      <w:r>
        <w:rPr>
          <w:rFonts w:hint="default" w:ascii="Times New Roman" w:hAnsi="Times New Roman" w:cs="Times New Roman"/>
          <w:lang w:val="en-US" w:eastAsia="zh-CN"/>
        </w:rPr>
        <w:t>4.2 2023年</w:t>
      </w:r>
      <w:r>
        <w:rPr>
          <w:rFonts w:hint="eastAsia" w:ascii="Times New Roman" w:hAnsi="Times New Roman" w:cs="Times New Roman"/>
          <w:lang w:val="en-US" w:eastAsia="zh-CN"/>
        </w:rPr>
        <w:t>同方德诚（山东）科技股份公司</w:t>
      </w:r>
      <w:r>
        <w:rPr>
          <w:rFonts w:hint="default" w:ascii="Times New Roman" w:hAnsi="Times New Roman" w:cs="Times New Roman"/>
          <w:lang w:val="en-US" w:eastAsia="zh-CN"/>
        </w:rPr>
        <w:t>活动水平</w:t>
      </w:r>
      <w:bookmarkEnd w:id="24"/>
    </w:p>
    <w:p w14:paraId="31974DC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202</w:t>
      </w:r>
      <w:r>
        <w:rPr>
          <w:rFonts w:hint="eastAsia" w:ascii="Times New Roman" w:hAnsi="Times New Roman" w:cs="Times New Roman"/>
          <w:lang w:val="en-US" w:eastAsia="zh-CN"/>
        </w:rPr>
        <w:t>3</w:t>
      </w:r>
      <w:r>
        <w:rPr>
          <w:rFonts w:hint="default" w:ascii="Times New Roman" w:hAnsi="Times New Roman" w:cs="Times New Roman"/>
          <w:lang w:val="en-US" w:eastAsia="zh-CN"/>
        </w:rPr>
        <w:t>年</w:t>
      </w:r>
      <w:r>
        <w:rPr>
          <w:rFonts w:hint="eastAsia" w:ascii="Times New Roman" w:hAnsi="Times New Roman" w:cs="Times New Roman"/>
          <w:szCs w:val="21"/>
          <w:lang w:val="en-US" w:eastAsia="zh-CN"/>
        </w:rPr>
        <w:t>同方德诚总部办公区</w:t>
      </w:r>
      <w:r>
        <w:rPr>
          <w:rFonts w:hint="default" w:ascii="Times New Roman" w:hAnsi="Times New Roman" w:cs="Times New Roman"/>
          <w:lang w:val="en-US" w:eastAsia="zh-CN"/>
        </w:rPr>
        <w:t>消耗外购电力</w:t>
      </w:r>
      <w:r>
        <w:rPr>
          <w:rFonts w:hint="eastAsia" w:ascii="Times New Roman" w:hAnsi="Times New Roman" w:cs="Times New Roman"/>
          <w:szCs w:val="21"/>
          <w:lang w:val="en-US" w:eastAsia="zh-CN"/>
        </w:rPr>
        <w:t>44724.97</w:t>
      </w:r>
      <w:r>
        <w:rPr>
          <w:rFonts w:hint="default" w:ascii="Times New Roman" w:hAnsi="Times New Roman" w:cs="Times New Roman"/>
          <w:szCs w:val="21"/>
        </w:rPr>
        <w:t>kWh</w:t>
      </w:r>
      <w:r>
        <w:rPr>
          <w:rFonts w:hint="default" w:ascii="Times New Roman" w:hAnsi="Times New Roman" w:cs="Times New Roman"/>
          <w:lang w:val="en-US" w:eastAsia="zh-CN"/>
        </w:rPr>
        <w:t>，消耗外购热力</w:t>
      </w:r>
      <w:r>
        <w:rPr>
          <w:rFonts w:hint="eastAsia" w:ascii="Times New Roman" w:hAnsi="Times New Roman" w:cs="Times New Roman"/>
          <w:lang w:val="en-US" w:eastAsia="zh-CN"/>
        </w:rPr>
        <w:t>481.12</w:t>
      </w:r>
      <w:r>
        <w:rPr>
          <w:rFonts w:hint="default" w:ascii="Times New Roman" w:hAnsi="Times New Roman" w:cs="Times New Roman"/>
          <w:lang w:val="en-US" w:eastAsia="zh-CN"/>
        </w:rPr>
        <w:t>GJ，</w:t>
      </w:r>
      <w:r>
        <w:rPr>
          <w:rFonts w:hint="eastAsia" w:ascii="Times New Roman" w:hAnsi="Times New Roman" w:cs="Times New Roman"/>
          <w:lang w:val="en-US" w:eastAsia="zh-CN"/>
        </w:rPr>
        <w:t>外购冷量测算用电量22820.57</w:t>
      </w:r>
      <w:r>
        <w:rPr>
          <w:rFonts w:hint="default" w:ascii="Times New Roman" w:hAnsi="Times New Roman" w:cs="Times New Roman"/>
          <w:szCs w:val="21"/>
        </w:rPr>
        <w:t>kWh</w:t>
      </w:r>
      <w:r>
        <w:rPr>
          <w:rFonts w:hint="eastAsia" w:ascii="Times New Roman" w:hAnsi="Times New Roman" w:cs="Times New Roman"/>
          <w:szCs w:val="21"/>
          <w:lang w:eastAsia="zh-CN"/>
        </w:rPr>
        <w:t>，</w:t>
      </w:r>
      <w:r>
        <w:rPr>
          <w:rFonts w:hint="default" w:ascii="Times New Roman" w:hAnsi="Times New Roman" w:cs="Times New Roman"/>
          <w:lang w:val="en-US" w:eastAsia="zh-CN"/>
        </w:rPr>
        <w:t>间接二氧化碳排放量</w:t>
      </w:r>
      <w:r>
        <w:rPr>
          <w:rFonts w:hint="eastAsia" w:ascii="Times New Roman" w:hAnsi="Times New Roman" w:cs="Times New Roman"/>
          <w:lang w:val="en-US" w:eastAsia="zh-CN"/>
        </w:rPr>
        <w:t>89.3</w:t>
      </w:r>
      <w:r>
        <w:rPr>
          <w:rFonts w:hint="default" w:ascii="Times New Roman" w:hAnsi="Times New Roman" w:cs="Times New Roman"/>
          <w:lang w:val="en-US" w:eastAsia="zh-CN"/>
        </w:rPr>
        <w:t>t。</w:t>
      </w:r>
    </w:p>
    <w:p w14:paraId="4B3D4DB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202</w:t>
      </w:r>
      <w:r>
        <w:rPr>
          <w:rFonts w:hint="eastAsia" w:ascii="Times New Roman" w:hAnsi="Times New Roman" w:cs="Times New Roman"/>
          <w:lang w:val="en-US" w:eastAsia="zh-CN"/>
        </w:rPr>
        <w:t>3</w:t>
      </w:r>
      <w:r>
        <w:rPr>
          <w:rFonts w:hint="default" w:ascii="Times New Roman" w:hAnsi="Times New Roman" w:cs="Times New Roman"/>
          <w:lang w:val="en-US" w:eastAsia="zh-CN"/>
        </w:rPr>
        <w:t>年</w:t>
      </w:r>
      <w:r>
        <w:rPr>
          <w:rFonts w:hint="eastAsia" w:ascii="Times New Roman" w:hAnsi="Times New Roman" w:cs="Times New Roman"/>
          <w:szCs w:val="21"/>
          <w:lang w:val="en-US" w:eastAsia="zh-CN"/>
        </w:rPr>
        <w:t>同方德诚总部办公区</w:t>
      </w:r>
      <w:r>
        <w:rPr>
          <w:rFonts w:hint="default" w:ascii="Times New Roman" w:hAnsi="Times New Roman" w:cs="Times New Roman"/>
          <w:lang w:val="en-US" w:eastAsia="zh-CN"/>
        </w:rPr>
        <w:t>消耗汽油</w:t>
      </w:r>
      <w:r>
        <w:rPr>
          <w:rFonts w:hint="eastAsia" w:ascii="Times New Roman" w:hAnsi="Times New Roman" w:cs="Times New Roman"/>
          <w:lang w:val="en-US" w:eastAsia="zh-CN"/>
        </w:rPr>
        <w:t>11950</w:t>
      </w:r>
      <w:r>
        <w:rPr>
          <w:rFonts w:hint="default" w:ascii="Times New Roman" w:hAnsi="Times New Roman" w:cs="Times New Roman"/>
          <w:lang w:val="en-US" w:eastAsia="zh-CN"/>
        </w:rPr>
        <w:t>L，直接二氧化碳排放量</w:t>
      </w:r>
      <w:r>
        <w:rPr>
          <w:rFonts w:hint="eastAsia" w:ascii="Times New Roman" w:hAnsi="Times New Roman" w:cs="Times New Roman"/>
          <w:lang w:val="en-US" w:eastAsia="zh-CN"/>
        </w:rPr>
        <w:t>26.54</w:t>
      </w:r>
      <w:r>
        <w:rPr>
          <w:rFonts w:hint="default" w:ascii="Times New Roman" w:hAnsi="Times New Roman" w:cs="Times New Roman"/>
          <w:lang w:val="en-US" w:eastAsia="zh-CN"/>
        </w:rPr>
        <w:t>t。</w:t>
      </w:r>
    </w:p>
    <w:p w14:paraId="3DE6CE7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202</w:t>
      </w:r>
      <w:r>
        <w:rPr>
          <w:rFonts w:hint="eastAsia" w:ascii="Times New Roman" w:hAnsi="Times New Roman" w:cs="Times New Roman"/>
          <w:lang w:val="en-US" w:eastAsia="zh-CN"/>
        </w:rPr>
        <w:t>3</w:t>
      </w:r>
      <w:r>
        <w:rPr>
          <w:rFonts w:hint="default" w:ascii="Times New Roman" w:hAnsi="Times New Roman" w:cs="Times New Roman"/>
          <w:lang w:val="en-US" w:eastAsia="zh-CN"/>
        </w:rPr>
        <w:t>年</w:t>
      </w:r>
      <w:r>
        <w:rPr>
          <w:rFonts w:hint="eastAsia" w:ascii="Times New Roman" w:hAnsi="Times New Roman" w:cs="Times New Roman"/>
          <w:szCs w:val="21"/>
          <w:lang w:val="en-US" w:eastAsia="zh-CN"/>
        </w:rPr>
        <w:t>同方德诚总部办公区</w:t>
      </w:r>
      <w:r>
        <w:rPr>
          <w:rFonts w:hint="default" w:ascii="Times New Roman" w:hAnsi="Times New Roman" w:cs="Times New Roman"/>
          <w:lang w:val="en-US" w:eastAsia="zh-CN"/>
        </w:rPr>
        <w:t>二氧化碳总排放量为1</w:t>
      </w:r>
      <w:r>
        <w:rPr>
          <w:rFonts w:hint="eastAsia" w:ascii="Times New Roman" w:hAnsi="Times New Roman" w:cs="Times New Roman"/>
          <w:lang w:val="en-US" w:eastAsia="zh-CN"/>
        </w:rPr>
        <w:t>15.84</w:t>
      </w:r>
      <w:r>
        <w:rPr>
          <w:rFonts w:hint="default" w:ascii="Times New Roman" w:hAnsi="Times New Roman" w:cs="Times New Roman"/>
          <w:lang w:val="en-US" w:eastAsia="zh-CN"/>
        </w:rPr>
        <w:t>t。</w:t>
      </w:r>
    </w:p>
    <w:p w14:paraId="592076D2">
      <w:pPr>
        <w:pStyle w:val="4"/>
        <w:bidi w:val="0"/>
        <w:outlineLvl w:val="1"/>
        <w:rPr>
          <w:rFonts w:hint="default" w:ascii="Times New Roman" w:hAnsi="Times New Roman" w:cs="Times New Roman"/>
          <w:lang w:val="en-US" w:eastAsia="zh-CN"/>
        </w:rPr>
      </w:pPr>
      <w:bookmarkStart w:id="25" w:name="_Toc17717"/>
      <w:r>
        <w:rPr>
          <w:rFonts w:hint="default" w:ascii="Times New Roman" w:hAnsi="Times New Roman" w:cs="Times New Roman"/>
          <w:lang w:val="en-US" w:eastAsia="zh-CN"/>
        </w:rPr>
        <w:t>4.</w:t>
      </w:r>
      <w:r>
        <w:rPr>
          <w:rFonts w:hint="eastAsia" w:ascii="Times New Roman" w:hAnsi="Times New Roman" w:cs="Times New Roman"/>
          <w:lang w:val="en-US" w:eastAsia="zh-CN"/>
        </w:rPr>
        <w:t>3</w:t>
      </w:r>
      <w:r>
        <w:rPr>
          <w:rFonts w:hint="default" w:ascii="Times New Roman" w:hAnsi="Times New Roman" w:cs="Times New Roman"/>
          <w:lang w:val="en-US" w:eastAsia="zh-CN"/>
        </w:rPr>
        <w:t xml:space="preserve"> 202</w:t>
      </w:r>
      <w:r>
        <w:rPr>
          <w:rFonts w:hint="eastAsia" w:ascii="Times New Roman" w:hAnsi="Times New Roman" w:cs="Times New Roman"/>
          <w:lang w:val="en-US" w:eastAsia="zh-CN"/>
        </w:rPr>
        <w:t>4</w:t>
      </w:r>
      <w:r>
        <w:rPr>
          <w:rFonts w:hint="default" w:ascii="Times New Roman" w:hAnsi="Times New Roman" w:cs="Times New Roman"/>
          <w:lang w:val="en-US" w:eastAsia="zh-CN"/>
        </w:rPr>
        <w:t>年</w:t>
      </w:r>
      <w:r>
        <w:rPr>
          <w:rFonts w:hint="eastAsia" w:ascii="Times New Roman" w:hAnsi="Times New Roman" w:cs="Times New Roman"/>
          <w:lang w:val="en-US" w:eastAsia="zh-CN"/>
        </w:rPr>
        <w:t>同方德诚（山东）科技股份公司</w:t>
      </w:r>
      <w:r>
        <w:rPr>
          <w:rFonts w:hint="default" w:ascii="Times New Roman" w:hAnsi="Times New Roman" w:cs="Times New Roman"/>
          <w:lang w:val="en-US" w:eastAsia="zh-CN"/>
        </w:rPr>
        <w:t>活动水平</w:t>
      </w:r>
      <w:bookmarkEnd w:id="25"/>
    </w:p>
    <w:p w14:paraId="2E1F098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202</w:t>
      </w:r>
      <w:r>
        <w:rPr>
          <w:rFonts w:hint="eastAsia" w:ascii="Times New Roman" w:hAnsi="Times New Roman" w:cs="Times New Roman"/>
          <w:lang w:val="en-US" w:eastAsia="zh-CN"/>
        </w:rPr>
        <w:t>4</w:t>
      </w:r>
      <w:r>
        <w:rPr>
          <w:rFonts w:hint="default" w:ascii="Times New Roman" w:hAnsi="Times New Roman" w:cs="Times New Roman"/>
          <w:lang w:val="en-US" w:eastAsia="zh-CN"/>
        </w:rPr>
        <w:t>年</w:t>
      </w:r>
      <w:r>
        <w:rPr>
          <w:rFonts w:hint="eastAsia" w:ascii="Times New Roman" w:hAnsi="Times New Roman" w:cs="Times New Roman"/>
          <w:szCs w:val="21"/>
          <w:lang w:val="en-US" w:eastAsia="zh-CN"/>
        </w:rPr>
        <w:t>同方德诚总部办公区</w:t>
      </w:r>
      <w:r>
        <w:rPr>
          <w:rFonts w:hint="default" w:ascii="Times New Roman" w:hAnsi="Times New Roman" w:cs="Times New Roman"/>
          <w:lang w:val="en-US" w:eastAsia="zh-CN"/>
        </w:rPr>
        <w:t>消耗外购电力44584.12</w:t>
      </w:r>
      <w:r>
        <w:rPr>
          <w:rFonts w:hint="default" w:ascii="Times New Roman" w:hAnsi="Times New Roman" w:cs="Times New Roman"/>
          <w:szCs w:val="21"/>
        </w:rPr>
        <w:t>kWh</w:t>
      </w:r>
      <w:r>
        <w:rPr>
          <w:rFonts w:hint="default" w:ascii="Times New Roman" w:hAnsi="Times New Roman" w:cs="Times New Roman"/>
          <w:lang w:val="en-US" w:eastAsia="zh-CN"/>
        </w:rPr>
        <w:t>，消耗外购热力</w:t>
      </w:r>
      <w:r>
        <w:rPr>
          <w:rFonts w:hint="eastAsia" w:ascii="Times New Roman" w:hAnsi="Times New Roman" w:cs="Times New Roman"/>
          <w:lang w:val="en-US" w:eastAsia="zh-CN"/>
        </w:rPr>
        <w:t>481.12</w:t>
      </w:r>
      <w:r>
        <w:rPr>
          <w:rFonts w:hint="default" w:ascii="Times New Roman" w:hAnsi="Times New Roman" w:cs="Times New Roman"/>
          <w:lang w:val="en-US" w:eastAsia="zh-CN"/>
        </w:rPr>
        <w:t>GJ，</w:t>
      </w:r>
      <w:r>
        <w:rPr>
          <w:rFonts w:hint="eastAsia" w:ascii="Times New Roman" w:hAnsi="Times New Roman" w:cs="Times New Roman"/>
          <w:lang w:val="en-US" w:eastAsia="zh-CN"/>
        </w:rPr>
        <w:t>外购冷量测算用电量22820.57</w:t>
      </w:r>
      <w:r>
        <w:rPr>
          <w:rFonts w:hint="default" w:ascii="Times New Roman" w:hAnsi="Times New Roman" w:cs="Times New Roman"/>
          <w:szCs w:val="21"/>
        </w:rPr>
        <w:t>kWh</w:t>
      </w:r>
      <w:r>
        <w:rPr>
          <w:rFonts w:hint="eastAsia" w:ascii="Times New Roman" w:hAnsi="Times New Roman" w:cs="Times New Roman"/>
          <w:szCs w:val="21"/>
          <w:lang w:eastAsia="zh-CN"/>
        </w:rPr>
        <w:t>，</w:t>
      </w:r>
      <w:r>
        <w:rPr>
          <w:rFonts w:hint="default" w:ascii="Times New Roman" w:hAnsi="Times New Roman" w:cs="Times New Roman"/>
          <w:lang w:val="en-US" w:eastAsia="zh-CN"/>
        </w:rPr>
        <w:t>间接二氧化碳排放量</w:t>
      </w:r>
      <w:r>
        <w:rPr>
          <w:rFonts w:hint="eastAsia" w:ascii="Times New Roman" w:hAnsi="Times New Roman" w:cs="Times New Roman"/>
          <w:lang w:val="en-US" w:eastAsia="zh-CN"/>
        </w:rPr>
        <w:t>89.22</w:t>
      </w:r>
      <w:r>
        <w:rPr>
          <w:rFonts w:hint="default" w:ascii="Times New Roman" w:hAnsi="Times New Roman" w:cs="Times New Roman"/>
          <w:lang w:val="en-US" w:eastAsia="zh-CN"/>
        </w:rPr>
        <w:t>t。</w:t>
      </w:r>
    </w:p>
    <w:p w14:paraId="258B9C0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202</w:t>
      </w:r>
      <w:r>
        <w:rPr>
          <w:rFonts w:hint="eastAsia" w:ascii="Times New Roman" w:hAnsi="Times New Roman" w:cs="Times New Roman"/>
          <w:lang w:val="en-US" w:eastAsia="zh-CN"/>
        </w:rPr>
        <w:t>4</w:t>
      </w:r>
      <w:r>
        <w:rPr>
          <w:rFonts w:hint="default" w:ascii="Times New Roman" w:hAnsi="Times New Roman" w:cs="Times New Roman"/>
          <w:lang w:val="en-US" w:eastAsia="zh-CN"/>
        </w:rPr>
        <w:t>年</w:t>
      </w:r>
      <w:r>
        <w:rPr>
          <w:rFonts w:hint="eastAsia" w:ascii="Times New Roman" w:hAnsi="Times New Roman" w:cs="Times New Roman"/>
          <w:szCs w:val="21"/>
          <w:lang w:val="en-US" w:eastAsia="zh-CN"/>
        </w:rPr>
        <w:t>同方德诚总部办公区</w:t>
      </w:r>
      <w:r>
        <w:rPr>
          <w:rFonts w:hint="default" w:ascii="Times New Roman" w:hAnsi="Times New Roman" w:cs="Times New Roman"/>
          <w:lang w:val="en-US" w:eastAsia="zh-CN"/>
        </w:rPr>
        <w:t>消耗汽油</w:t>
      </w:r>
      <w:r>
        <w:rPr>
          <w:rFonts w:hint="eastAsia" w:ascii="Times New Roman" w:hAnsi="Times New Roman" w:cs="Times New Roman"/>
          <w:lang w:val="en-US" w:eastAsia="zh-CN"/>
        </w:rPr>
        <w:t>11870</w:t>
      </w:r>
      <w:r>
        <w:rPr>
          <w:rFonts w:hint="default" w:ascii="Times New Roman" w:hAnsi="Times New Roman" w:cs="Times New Roman"/>
          <w:lang w:val="en-US" w:eastAsia="zh-CN"/>
        </w:rPr>
        <w:t>L，直接二氧化碳排放量26.36t。</w:t>
      </w:r>
    </w:p>
    <w:p w14:paraId="17644D0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202</w:t>
      </w:r>
      <w:r>
        <w:rPr>
          <w:rFonts w:hint="eastAsia" w:ascii="Times New Roman" w:hAnsi="Times New Roman" w:cs="Times New Roman"/>
          <w:lang w:val="en-US" w:eastAsia="zh-CN"/>
        </w:rPr>
        <w:t>4</w:t>
      </w:r>
      <w:r>
        <w:rPr>
          <w:rFonts w:hint="default" w:ascii="Times New Roman" w:hAnsi="Times New Roman" w:cs="Times New Roman"/>
          <w:lang w:val="en-US" w:eastAsia="zh-CN"/>
        </w:rPr>
        <w:t>年</w:t>
      </w:r>
      <w:r>
        <w:rPr>
          <w:rFonts w:hint="eastAsia" w:ascii="Times New Roman" w:hAnsi="Times New Roman" w:cs="Times New Roman"/>
          <w:szCs w:val="21"/>
          <w:lang w:val="en-US" w:eastAsia="zh-CN"/>
        </w:rPr>
        <w:t>同方德诚总部办公区</w:t>
      </w:r>
      <w:r>
        <w:rPr>
          <w:rFonts w:hint="default" w:ascii="Times New Roman" w:hAnsi="Times New Roman" w:cs="Times New Roman"/>
          <w:lang w:val="en-US" w:eastAsia="zh-CN"/>
        </w:rPr>
        <w:t>二氧化碳总排放量为1</w:t>
      </w:r>
      <w:r>
        <w:rPr>
          <w:rFonts w:hint="eastAsia" w:ascii="Times New Roman" w:hAnsi="Times New Roman" w:cs="Times New Roman"/>
          <w:lang w:val="en-US" w:eastAsia="zh-CN"/>
        </w:rPr>
        <w:t>15.58</w:t>
      </w:r>
      <w:r>
        <w:rPr>
          <w:rFonts w:hint="default" w:ascii="Times New Roman" w:hAnsi="Times New Roman" w:cs="Times New Roman"/>
          <w:lang w:val="en-US" w:eastAsia="zh-CN"/>
        </w:rPr>
        <w:t>t。</w:t>
      </w:r>
    </w:p>
    <w:p w14:paraId="5B657CF8">
      <w:pPr>
        <w:pStyle w:val="4"/>
        <w:bidi w:val="0"/>
        <w:outlineLvl w:val="1"/>
        <w:rPr>
          <w:rFonts w:hint="default" w:ascii="Times New Roman" w:hAnsi="Times New Roman" w:cs="Times New Roman"/>
          <w:lang w:val="en-US" w:eastAsia="zh-CN"/>
        </w:rPr>
      </w:pPr>
      <w:bookmarkStart w:id="26" w:name="_Toc22569"/>
      <w:r>
        <w:rPr>
          <w:rFonts w:hint="default" w:ascii="Times New Roman" w:hAnsi="Times New Roman" w:cs="Times New Roman"/>
          <w:lang w:val="en-US" w:eastAsia="zh-CN"/>
        </w:rPr>
        <w:t>4.</w:t>
      </w:r>
      <w:r>
        <w:rPr>
          <w:rFonts w:hint="eastAsia" w:ascii="Times New Roman" w:hAnsi="Times New Roman" w:cs="Times New Roman"/>
          <w:lang w:val="en-US" w:eastAsia="zh-CN"/>
        </w:rPr>
        <w:t>4</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同方德诚（山东）科技股份公司</w:t>
      </w:r>
      <w:r>
        <w:rPr>
          <w:rFonts w:hint="default" w:ascii="Times New Roman" w:hAnsi="Times New Roman" w:cs="Times New Roman"/>
          <w:lang w:val="en-US" w:eastAsia="zh-CN"/>
        </w:rPr>
        <w:t>活动波动说明</w:t>
      </w:r>
      <w:bookmarkEnd w:id="26"/>
    </w:p>
    <w:p w14:paraId="65CFA68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2022年</w:t>
      </w:r>
      <w:r>
        <w:rPr>
          <w:rFonts w:hint="eastAsia" w:ascii="Times New Roman" w:hAnsi="Times New Roman" w:cs="Times New Roman"/>
          <w:lang w:val="en-US" w:eastAsia="zh-CN"/>
        </w:rPr>
        <w:t>同方德诚总部办公区</w:t>
      </w:r>
      <w:r>
        <w:rPr>
          <w:rFonts w:hint="default" w:ascii="Times New Roman" w:hAnsi="Times New Roman" w:cs="Times New Roman"/>
          <w:lang w:val="en-US" w:eastAsia="zh-CN"/>
        </w:rPr>
        <w:t>外购电力、外购热力消耗等间接碳排放量为</w:t>
      </w:r>
      <w:r>
        <w:rPr>
          <w:rFonts w:hint="eastAsia" w:ascii="Times New Roman" w:hAnsi="Times New Roman" w:cs="Times New Roman"/>
          <w:lang w:val="en-US" w:eastAsia="zh-CN"/>
        </w:rPr>
        <w:t>73.90</w:t>
      </w:r>
      <w:r>
        <w:rPr>
          <w:rFonts w:hint="default" w:ascii="Times New Roman" w:hAnsi="Times New Roman" w:cs="Times New Roman"/>
          <w:lang w:val="en-US" w:eastAsia="zh-CN"/>
        </w:rPr>
        <w:t>t，2023年</w:t>
      </w:r>
      <w:r>
        <w:rPr>
          <w:rFonts w:hint="eastAsia" w:ascii="Times New Roman" w:hAnsi="Times New Roman" w:cs="Times New Roman"/>
          <w:lang w:val="en-US" w:eastAsia="zh-CN"/>
        </w:rPr>
        <w:t>同方德诚总部办公区</w:t>
      </w:r>
      <w:r>
        <w:rPr>
          <w:rFonts w:hint="default" w:ascii="Times New Roman" w:hAnsi="Times New Roman" w:cs="Times New Roman"/>
          <w:lang w:val="en-US" w:eastAsia="zh-CN"/>
        </w:rPr>
        <w:t>外购电力、外购热力等间接碳排放量为</w:t>
      </w:r>
      <w:r>
        <w:rPr>
          <w:rFonts w:hint="eastAsia" w:ascii="Times New Roman" w:hAnsi="Times New Roman" w:cs="Times New Roman"/>
          <w:lang w:val="en-US" w:eastAsia="zh-CN"/>
        </w:rPr>
        <w:t>89.30</w:t>
      </w:r>
      <w:r>
        <w:rPr>
          <w:rFonts w:hint="default" w:ascii="Times New Roman" w:hAnsi="Times New Roman" w:cs="Times New Roman"/>
          <w:lang w:val="en-US" w:eastAsia="zh-CN"/>
        </w:rPr>
        <w:t>t，2023年</w:t>
      </w:r>
      <w:r>
        <w:rPr>
          <w:rFonts w:hint="eastAsia" w:ascii="Times New Roman" w:hAnsi="Times New Roman" w:cs="Times New Roman"/>
          <w:lang w:val="en-US" w:eastAsia="zh-CN"/>
        </w:rPr>
        <w:t>相比2022年同方德诚总部办公区</w:t>
      </w:r>
      <w:r>
        <w:rPr>
          <w:rFonts w:hint="default" w:ascii="Times New Roman" w:hAnsi="Times New Roman" w:cs="Times New Roman"/>
          <w:lang w:val="en-US" w:eastAsia="zh-CN"/>
        </w:rPr>
        <w:t>间接碳排放量</w:t>
      </w:r>
      <w:r>
        <w:rPr>
          <w:rFonts w:hint="eastAsia" w:ascii="Times New Roman" w:hAnsi="Times New Roman" w:cs="Times New Roman"/>
          <w:lang w:val="en-US" w:eastAsia="zh-CN"/>
        </w:rPr>
        <w:t>上升</w:t>
      </w:r>
      <w:r>
        <w:rPr>
          <w:rFonts w:hint="default" w:ascii="Times New Roman" w:hAnsi="Times New Roman" w:cs="Times New Roman"/>
          <w:lang w:val="en-US" w:eastAsia="zh-CN"/>
        </w:rPr>
        <w:t>比例约</w:t>
      </w:r>
      <w:r>
        <w:rPr>
          <w:rFonts w:hint="eastAsia" w:ascii="Times New Roman" w:hAnsi="Times New Roman" w:cs="Times New Roman"/>
          <w:lang w:val="en-US" w:eastAsia="zh-CN"/>
        </w:rPr>
        <w:t>20.8</w:t>
      </w:r>
      <w:r>
        <w:rPr>
          <w:rFonts w:hint="default" w:ascii="Times New Roman" w:hAnsi="Times New Roman" w:cs="Times New Roman"/>
          <w:lang w:val="en-US" w:eastAsia="zh-CN"/>
        </w:rPr>
        <w:t>%。202</w:t>
      </w:r>
      <w:r>
        <w:rPr>
          <w:rFonts w:hint="eastAsia" w:ascii="Times New Roman" w:hAnsi="Times New Roman" w:cs="Times New Roman"/>
          <w:lang w:val="en-US" w:eastAsia="zh-CN"/>
        </w:rPr>
        <w:t>4</w:t>
      </w:r>
      <w:r>
        <w:rPr>
          <w:rFonts w:hint="default" w:ascii="Times New Roman" w:hAnsi="Times New Roman" w:cs="Times New Roman"/>
          <w:lang w:val="en-US" w:eastAsia="zh-CN"/>
        </w:rPr>
        <w:t>年</w:t>
      </w:r>
      <w:r>
        <w:rPr>
          <w:rFonts w:hint="eastAsia" w:ascii="Times New Roman" w:hAnsi="Times New Roman" w:cs="Times New Roman"/>
          <w:lang w:val="en-US" w:eastAsia="zh-CN"/>
        </w:rPr>
        <w:t>同方德诚总部办公区</w:t>
      </w:r>
      <w:r>
        <w:rPr>
          <w:rFonts w:hint="default" w:ascii="Times New Roman" w:hAnsi="Times New Roman" w:cs="Times New Roman"/>
          <w:lang w:val="en-US" w:eastAsia="zh-CN"/>
        </w:rPr>
        <w:t>外购电力、外购热力等间接碳排放量为</w:t>
      </w:r>
      <w:r>
        <w:rPr>
          <w:rFonts w:hint="eastAsia" w:ascii="Times New Roman" w:hAnsi="Times New Roman" w:cs="Times New Roman"/>
          <w:lang w:val="en-US" w:eastAsia="zh-CN"/>
        </w:rPr>
        <w:t>89.22</w:t>
      </w:r>
      <w:r>
        <w:rPr>
          <w:rFonts w:hint="default" w:ascii="Times New Roman" w:hAnsi="Times New Roman" w:cs="Times New Roman"/>
          <w:lang w:val="en-US" w:eastAsia="zh-CN"/>
        </w:rPr>
        <w:t>t，</w:t>
      </w:r>
      <w:r>
        <w:rPr>
          <w:rFonts w:hint="eastAsia" w:ascii="Times New Roman" w:hAnsi="Times New Roman" w:cs="Times New Roman"/>
          <w:lang w:val="en-US" w:eastAsia="zh-CN"/>
        </w:rPr>
        <w:t>基本与2023年一致。</w:t>
      </w:r>
    </w:p>
    <w:p w14:paraId="0B5F06B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2022年</w:t>
      </w:r>
      <w:r>
        <w:rPr>
          <w:rFonts w:hint="eastAsia" w:ascii="Times New Roman" w:hAnsi="Times New Roman" w:cs="Times New Roman"/>
          <w:lang w:val="en-US" w:eastAsia="zh-CN"/>
        </w:rPr>
        <w:t>同方德诚总部办公区</w:t>
      </w:r>
      <w:r>
        <w:rPr>
          <w:rFonts w:hint="default" w:ascii="Times New Roman" w:hAnsi="Times New Roman" w:cs="Times New Roman"/>
          <w:lang w:val="en-US" w:eastAsia="zh-CN"/>
        </w:rPr>
        <w:t>汽油、天然气消耗等直接碳排放量为</w:t>
      </w:r>
      <w:r>
        <w:rPr>
          <w:rFonts w:hint="eastAsia" w:ascii="Times New Roman" w:hAnsi="Times New Roman" w:cs="Times New Roman"/>
          <w:lang w:val="en-US" w:eastAsia="zh-CN"/>
        </w:rPr>
        <w:t>17.77</w:t>
      </w:r>
      <w:r>
        <w:rPr>
          <w:rFonts w:hint="default" w:ascii="Times New Roman" w:hAnsi="Times New Roman" w:cs="Times New Roman"/>
          <w:lang w:val="en-US" w:eastAsia="zh-CN"/>
        </w:rPr>
        <w:t>t，2023年</w:t>
      </w:r>
      <w:r>
        <w:rPr>
          <w:rFonts w:hint="eastAsia" w:ascii="Times New Roman" w:hAnsi="Times New Roman" w:cs="Times New Roman"/>
          <w:lang w:val="en-US" w:eastAsia="zh-CN"/>
        </w:rPr>
        <w:t>同方德诚总部办公区</w:t>
      </w:r>
      <w:r>
        <w:rPr>
          <w:rFonts w:hint="default" w:ascii="Times New Roman" w:hAnsi="Times New Roman" w:cs="Times New Roman"/>
          <w:lang w:val="en-US" w:eastAsia="zh-CN"/>
        </w:rPr>
        <w:t>汽油、天然气消耗等直接碳排放量为</w:t>
      </w:r>
      <w:r>
        <w:rPr>
          <w:rFonts w:hint="eastAsia" w:ascii="Times New Roman" w:hAnsi="Times New Roman" w:cs="Times New Roman"/>
          <w:lang w:val="en-US" w:eastAsia="zh-CN"/>
        </w:rPr>
        <w:t>26.54</w:t>
      </w:r>
      <w:r>
        <w:rPr>
          <w:rFonts w:hint="default" w:ascii="Times New Roman" w:hAnsi="Times New Roman" w:cs="Times New Roman"/>
          <w:lang w:val="en-US" w:eastAsia="zh-CN"/>
        </w:rPr>
        <w:t>t。2023年</w:t>
      </w:r>
      <w:r>
        <w:rPr>
          <w:rFonts w:hint="eastAsia" w:ascii="Times New Roman" w:hAnsi="Times New Roman" w:cs="Times New Roman"/>
          <w:lang w:val="en-US" w:eastAsia="zh-CN"/>
        </w:rPr>
        <w:t>同方德诚总部办公区</w:t>
      </w:r>
      <w:r>
        <w:rPr>
          <w:rFonts w:hint="default" w:ascii="Times New Roman" w:hAnsi="Times New Roman" w:cs="Times New Roman"/>
          <w:lang w:val="en-US" w:eastAsia="zh-CN"/>
        </w:rPr>
        <w:t>直接碳排放量</w:t>
      </w:r>
      <w:r>
        <w:rPr>
          <w:rFonts w:hint="eastAsia" w:ascii="Times New Roman" w:hAnsi="Times New Roman" w:cs="Times New Roman"/>
          <w:lang w:val="en-US" w:eastAsia="zh-CN"/>
        </w:rPr>
        <w:t>增长</w:t>
      </w:r>
      <w:r>
        <w:rPr>
          <w:rFonts w:hint="default" w:ascii="Times New Roman" w:hAnsi="Times New Roman" w:cs="Times New Roman"/>
          <w:lang w:val="en-US" w:eastAsia="zh-CN"/>
        </w:rPr>
        <w:t>比例约</w:t>
      </w:r>
      <w:r>
        <w:rPr>
          <w:rFonts w:hint="eastAsia" w:ascii="Times New Roman" w:hAnsi="Times New Roman" w:cs="Times New Roman"/>
          <w:lang w:val="en-US" w:eastAsia="zh-CN"/>
        </w:rPr>
        <w:t>49.35</w:t>
      </w:r>
      <w:r>
        <w:rPr>
          <w:rFonts w:hint="default" w:ascii="Times New Roman" w:hAnsi="Times New Roman" w:cs="Times New Roman"/>
          <w:lang w:val="en-US" w:eastAsia="zh-CN"/>
        </w:rPr>
        <w:t>%。202</w:t>
      </w:r>
      <w:r>
        <w:rPr>
          <w:rFonts w:hint="eastAsia" w:ascii="Times New Roman" w:hAnsi="Times New Roman" w:cs="Times New Roman"/>
          <w:lang w:val="en-US" w:eastAsia="zh-CN"/>
        </w:rPr>
        <w:t>4</w:t>
      </w:r>
      <w:r>
        <w:rPr>
          <w:rFonts w:hint="default" w:ascii="Times New Roman" w:hAnsi="Times New Roman" w:cs="Times New Roman"/>
          <w:lang w:val="en-US" w:eastAsia="zh-CN"/>
        </w:rPr>
        <w:t>年</w:t>
      </w:r>
      <w:r>
        <w:rPr>
          <w:rFonts w:hint="eastAsia" w:ascii="Times New Roman" w:hAnsi="Times New Roman" w:cs="Times New Roman"/>
          <w:lang w:val="en-US" w:eastAsia="zh-CN"/>
        </w:rPr>
        <w:t>同方德诚总部办公区</w:t>
      </w:r>
      <w:r>
        <w:rPr>
          <w:rFonts w:hint="default" w:ascii="Times New Roman" w:hAnsi="Times New Roman" w:cs="Times New Roman"/>
          <w:lang w:val="en-US" w:eastAsia="zh-CN"/>
        </w:rPr>
        <w:t>外购电力、外购热力等间接碳排放量为</w:t>
      </w:r>
      <w:r>
        <w:rPr>
          <w:rFonts w:hint="eastAsia" w:ascii="Times New Roman" w:hAnsi="Times New Roman" w:cs="Times New Roman"/>
          <w:lang w:val="en-US" w:eastAsia="zh-CN"/>
        </w:rPr>
        <w:t>26.36</w:t>
      </w:r>
      <w:r>
        <w:rPr>
          <w:rFonts w:hint="default" w:ascii="Times New Roman" w:hAnsi="Times New Roman" w:cs="Times New Roman"/>
          <w:lang w:val="en-US" w:eastAsia="zh-CN"/>
        </w:rPr>
        <w:t>t，</w:t>
      </w:r>
      <w:r>
        <w:rPr>
          <w:rFonts w:hint="eastAsia" w:ascii="Times New Roman" w:hAnsi="Times New Roman" w:cs="Times New Roman"/>
          <w:lang w:val="en-US" w:eastAsia="zh-CN"/>
        </w:rPr>
        <w:t>基本与2023年一致。</w:t>
      </w:r>
    </w:p>
    <w:p w14:paraId="6DD18D5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pPr>
    </w:p>
    <w:p w14:paraId="6C7D9635">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07E34738">
      <w:pPr>
        <w:pStyle w:val="3"/>
        <w:bidi w:val="0"/>
        <w:outlineLvl w:val="0"/>
        <w:rPr>
          <w:rFonts w:hint="default" w:ascii="Times New Roman" w:hAnsi="Times New Roman" w:cs="Times New Roman"/>
          <w:lang w:val="en-US" w:eastAsia="zh-CN"/>
        </w:rPr>
      </w:pPr>
      <w:bookmarkStart w:id="27" w:name="_Toc32105"/>
      <w:r>
        <w:rPr>
          <w:rFonts w:hint="default" w:ascii="Times New Roman" w:hAnsi="Times New Roman" w:cs="Times New Roman"/>
          <w:lang w:val="en-US" w:eastAsia="zh-CN"/>
        </w:rPr>
        <w:t>五、排放因子数据及来源说明</w:t>
      </w:r>
      <w:bookmarkEnd w:id="27"/>
    </w:p>
    <w:p w14:paraId="0F6F6BC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下表5.1为化石燃料消耗及排放因子</w:t>
      </w:r>
    </w:p>
    <w:p w14:paraId="56610DF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4"/>
          <w:szCs w:val="22"/>
          <w:lang w:val="en-US" w:eastAsia="zh-CN"/>
        </w:rPr>
      </w:pPr>
      <w:r>
        <w:rPr>
          <w:rFonts w:hint="default" w:ascii="Times New Roman" w:hAnsi="Times New Roman" w:cs="Times New Roman"/>
          <w:sz w:val="24"/>
          <w:szCs w:val="22"/>
          <w:lang w:val="en-US" w:eastAsia="zh-CN"/>
        </w:rPr>
        <w:t>表5.1 化石燃料消耗及排放因子数据</w:t>
      </w:r>
    </w:p>
    <w:tbl>
      <w:tblPr>
        <w:tblStyle w:val="1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6"/>
        <w:gridCol w:w="1895"/>
        <w:gridCol w:w="1848"/>
        <w:gridCol w:w="1897"/>
        <w:gridCol w:w="1913"/>
      </w:tblGrid>
      <w:tr w14:paraId="521BC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6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003C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序号</w:t>
            </w:r>
          </w:p>
        </w:tc>
        <w:tc>
          <w:tcPr>
            <w:tcW w:w="1112" w:type="pct"/>
            <w:tcBorders>
              <w:top w:val="single" w:color="000000" w:sz="8" w:space="0"/>
              <w:left w:val="nil"/>
              <w:bottom w:val="single" w:color="000000" w:sz="8" w:space="0"/>
              <w:right w:val="single" w:color="000000" w:sz="8" w:space="0"/>
            </w:tcBorders>
            <w:shd w:val="clear" w:color="auto" w:fill="auto"/>
            <w:noWrap/>
            <w:vAlign w:val="bottom"/>
          </w:tcPr>
          <w:p w14:paraId="23BFCEB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能源品种</w:t>
            </w:r>
          </w:p>
        </w:tc>
        <w:tc>
          <w:tcPr>
            <w:tcW w:w="1084" w:type="pct"/>
            <w:tcBorders>
              <w:top w:val="single" w:color="000000" w:sz="8" w:space="0"/>
              <w:left w:val="nil"/>
              <w:bottom w:val="single" w:color="000000" w:sz="8" w:space="0"/>
              <w:right w:val="single" w:color="000000" w:sz="8" w:space="0"/>
            </w:tcBorders>
            <w:shd w:val="clear" w:color="auto" w:fill="auto"/>
            <w:noWrap/>
            <w:vAlign w:val="center"/>
          </w:tcPr>
          <w:p w14:paraId="14C900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消耗量单位</w:t>
            </w:r>
          </w:p>
        </w:tc>
        <w:tc>
          <w:tcPr>
            <w:tcW w:w="1113" w:type="pct"/>
            <w:tcBorders>
              <w:top w:val="single" w:color="000000" w:sz="8" w:space="0"/>
              <w:left w:val="nil"/>
              <w:bottom w:val="single" w:color="000000" w:sz="8" w:space="0"/>
              <w:right w:val="single" w:color="000000" w:sz="8" w:space="0"/>
            </w:tcBorders>
            <w:shd w:val="clear" w:color="auto" w:fill="auto"/>
            <w:noWrap/>
            <w:vAlign w:val="bottom"/>
          </w:tcPr>
          <w:p w14:paraId="2B90831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排放因子</w:t>
            </w:r>
          </w:p>
        </w:tc>
        <w:tc>
          <w:tcPr>
            <w:tcW w:w="1122" w:type="pct"/>
            <w:tcBorders>
              <w:top w:val="single" w:color="000000" w:sz="8" w:space="0"/>
              <w:left w:val="nil"/>
              <w:bottom w:val="single" w:color="000000" w:sz="8" w:space="0"/>
              <w:right w:val="single" w:color="000000" w:sz="8" w:space="0"/>
            </w:tcBorders>
            <w:shd w:val="clear" w:color="auto" w:fill="auto"/>
            <w:noWrap/>
            <w:vAlign w:val="center"/>
          </w:tcPr>
          <w:p w14:paraId="6510BB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排放因子单位</w:t>
            </w:r>
          </w:p>
        </w:tc>
      </w:tr>
      <w:tr w14:paraId="3FFE4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567" w:type="pct"/>
            <w:tcBorders>
              <w:top w:val="nil"/>
              <w:left w:val="single" w:color="000000" w:sz="8" w:space="0"/>
              <w:bottom w:val="single" w:color="000000" w:sz="8" w:space="0"/>
              <w:right w:val="single" w:color="000000" w:sz="8" w:space="0"/>
            </w:tcBorders>
            <w:shd w:val="clear" w:color="auto" w:fill="auto"/>
            <w:noWrap/>
            <w:vAlign w:val="center"/>
          </w:tcPr>
          <w:p w14:paraId="62A31F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112" w:type="pct"/>
            <w:tcBorders>
              <w:top w:val="nil"/>
              <w:left w:val="nil"/>
              <w:bottom w:val="single" w:color="000000" w:sz="8" w:space="0"/>
              <w:right w:val="single" w:color="000000" w:sz="8" w:space="0"/>
            </w:tcBorders>
            <w:shd w:val="clear" w:color="auto" w:fill="auto"/>
            <w:noWrap/>
            <w:vAlign w:val="bottom"/>
          </w:tcPr>
          <w:p w14:paraId="6BD7515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无烟煤</w:t>
            </w:r>
          </w:p>
        </w:tc>
        <w:tc>
          <w:tcPr>
            <w:tcW w:w="1084" w:type="pct"/>
            <w:tcBorders>
              <w:top w:val="nil"/>
              <w:left w:val="nil"/>
              <w:bottom w:val="single" w:color="000000" w:sz="8" w:space="0"/>
              <w:right w:val="single" w:color="000000" w:sz="8" w:space="0"/>
            </w:tcBorders>
            <w:shd w:val="clear" w:color="auto" w:fill="auto"/>
            <w:noWrap/>
            <w:vAlign w:val="bottom"/>
          </w:tcPr>
          <w:p w14:paraId="0E60608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吨</w:t>
            </w:r>
          </w:p>
        </w:tc>
        <w:tc>
          <w:tcPr>
            <w:tcW w:w="1113" w:type="pct"/>
            <w:tcBorders>
              <w:top w:val="nil"/>
              <w:left w:val="nil"/>
              <w:bottom w:val="single" w:color="000000" w:sz="8" w:space="0"/>
              <w:right w:val="single" w:color="000000" w:sz="8" w:space="0"/>
            </w:tcBorders>
            <w:shd w:val="clear" w:color="auto" w:fill="auto"/>
            <w:noWrap/>
            <w:vAlign w:val="center"/>
          </w:tcPr>
          <w:p w14:paraId="5ADC8E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2.094</w:t>
            </w:r>
          </w:p>
        </w:tc>
        <w:tc>
          <w:tcPr>
            <w:tcW w:w="1122" w:type="pct"/>
            <w:tcBorders>
              <w:top w:val="nil"/>
              <w:left w:val="nil"/>
              <w:bottom w:val="single" w:color="000000" w:sz="8" w:space="0"/>
              <w:right w:val="single" w:color="000000" w:sz="8" w:space="0"/>
            </w:tcBorders>
            <w:shd w:val="clear" w:color="auto" w:fill="auto"/>
            <w:noWrap/>
            <w:vAlign w:val="bottom"/>
          </w:tcPr>
          <w:p w14:paraId="0984E06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Style w:val="18"/>
                <w:rFonts w:hint="default" w:ascii="Times New Roman" w:hAnsi="Times New Roman" w:eastAsia="仿宋_GB2312" w:cs="Times New Roman"/>
                <w:vertAlign w:val="subscript"/>
                <w:lang w:val="en-US" w:eastAsia="zh-CN" w:bidi="ar"/>
              </w:rPr>
              <w:t>2</w:t>
            </w:r>
            <w:r>
              <w:rPr>
                <w:rStyle w:val="19"/>
                <w:rFonts w:hint="default" w:ascii="Times New Roman" w:hAnsi="Times New Roman" w:eastAsia="仿宋_GB2312" w:cs="Times New Roman"/>
                <w:lang w:val="en-US" w:eastAsia="zh-CN" w:bidi="ar"/>
              </w:rPr>
              <w:t>/t</w:t>
            </w:r>
          </w:p>
        </w:tc>
      </w:tr>
      <w:tr w14:paraId="7B725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567" w:type="pct"/>
            <w:tcBorders>
              <w:top w:val="nil"/>
              <w:left w:val="single" w:color="000000" w:sz="8" w:space="0"/>
              <w:bottom w:val="single" w:color="000000" w:sz="8" w:space="0"/>
              <w:right w:val="single" w:color="000000" w:sz="8" w:space="0"/>
            </w:tcBorders>
            <w:shd w:val="clear" w:color="auto" w:fill="auto"/>
            <w:noWrap/>
            <w:vAlign w:val="center"/>
          </w:tcPr>
          <w:p w14:paraId="349120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112" w:type="pct"/>
            <w:tcBorders>
              <w:top w:val="nil"/>
              <w:left w:val="nil"/>
              <w:bottom w:val="single" w:color="000000" w:sz="8" w:space="0"/>
              <w:right w:val="single" w:color="000000" w:sz="8" w:space="0"/>
            </w:tcBorders>
            <w:shd w:val="clear" w:color="auto" w:fill="auto"/>
            <w:noWrap/>
            <w:vAlign w:val="bottom"/>
          </w:tcPr>
          <w:p w14:paraId="2FA013C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烟煤</w:t>
            </w:r>
          </w:p>
        </w:tc>
        <w:tc>
          <w:tcPr>
            <w:tcW w:w="1084" w:type="pct"/>
            <w:tcBorders>
              <w:top w:val="nil"/>
              <w:left w:val="nil"/>
              <w:bottom w:val="single" w:color="000000" w:sz="8" w:space="0"/>
              <w:right w:val="single" w:color="000000" w:sz="8" w:space="0"/>
            </w:tcBorders>
            <w:shd w:val="clear" w:color="auto" w:fill="auto"/>
            <w:noWrap/>
            <w:vAlign w:val="bottom"/>
          </w:tcPr>
          <w:p w14:paraId="71C34AF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吨</w:t>
            </w:r>
          </w:p>
        </w:tc>
        <w:tc>
          <w:tcPr>
            <w:tcW w:w="1113" w:type="pct"/>
            <w:tcBorders>
              <w:top w:val="nil"/>
              <w:left w:val="nil"/>
              <w:bottom w:val="single" w:color="000000" w:sz="8" w:space="0"/>
              <w:right w:val="single" w:color="000000" w:sz="8" w:space="0"/>
            </w:tcBorders>
            <w:shd w:val="clear" w:color="auto" w:fill="auto"/>
            <w:noWrap/>
            <w:vAlign w:val="center"/>
          </w:tcPr>
          <w:p w14:paraId="5E83D3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1.792</w:t>
            </w:r>
          </w:p>
        </w:tc>
        <w:tc>
          <w:tcPr>
            <w:tcW w:w="1122" w:type="pct"/>
            <w:tcBorders>
              <w:top w:val="nil"/>
              <w:left w:val="nil"/>
              <w:bottom w:val="single" w:color="000000" w:sz="8" w:space="0"/>
              <w:right w:val="single" w:color="000000" w:sz="8" w:space="0"/>
            </w:tcBorders>
            <w:shd w:val="clear" w:color="auto" w:fill="auto"/>
            <w:noWrap/>
            <w:vAlign w:val="bottom"/>
          </w:tcPr>
          <w:p w14:paraId="5FCE0FF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Style w:val="18"/>
                <w:rFonts w:hint="default" w:ascii="Times New Roman" w:hAnsi="Times New Roman" w:eastAsia="仿宋_GB2312" w:cs="Times New Roman"/>
                <w:vertAlign w:val="subscript"/>
                <w:lang w:val="en-US" w:eastAsia="zh-CN" w:bidi="ar"/>
              </w:rPr>
              <w:t>2</w:t>
            </w:r>
            <w:r>
              <w:rPr>
                <w:rStyle w:val="19"/>
                <w:rFonts w:hint="default" w:ascii="Times New Roman" w:hAnsi="Times New Roman" w:eastAsia="仿宋_GB2312" w:cs="Times New Roman"/>
                <w:lang w:val="en-US" w:eastAsia="zh-CN" w:bidi="ar"/>
              </w:rPr>
              <w:t>/t</w:t>
            </w:r>
          </w:p>
        </w:tc>
      </w:tr>
      <w:tr w14:paraId="4B034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567" w:type="pct"/>
            <w:tcBorders>
              <w:top w:val="nil"/>
              <w:left w:val="single" w:color="000000" w:sz="8" w:space="0"/>
              <w:bottom w:val="single" w:color="000000" w:sz="8" w:space="0"/>
              <w:right w:val="single" w:color="000000" w:sz="8" w:space="0"/>
            </w:tcBorders>
            <w:shd w:val="clear" w:color="auto" w:fill="auto"/>
            <w:noWrap/>
            <w:vAlign w:val="center"/>
          </w:tcPr>
          <w:p w14:paraId="307E8C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1112" w:type="pct"/>
            <w:tcBorders>
              <w:top w:val="nil"/>
              <w:left w:val="nil"/>
              <w:bottom w:val="single" w:color="000000" w:sz="8" w:space="0"/>
              <w:right w:val="single" w:color="000000" w:sz="8" w:space="0"/>
            </w:tcBorders>
            <w:shd w:val="clear" w:color="auto" w:fill="auto"/>
            <w:noWrap/>
            <w:vAlign w:val="bottom"/>
          </w:tcPr>
          <w:p w14:paraId="6D49ACD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褐煤</w:t>
            </w:r>
          </w:p>
        </w:tc>
        <w:tc>
          <w:tcPr>
            <w:tcW w:w="1084" w:type="pct"/>
            <w:tcBorders>
              <w:top w:val="nil"/>
              <w:left w:val="nil"/>
              <w:bottom w:val="single" w:color="000000" w:sz="8" w:space="0"/>
              <w:right w:val="single" w:color="000000" w:sz="8" w:space="0"/>
            </w:tcBorders>
            <w:shd w:val="clear" w:color="auto" w:fill="auto"/>
            <w:noWrap/>
            <w:vAlign w:val="bottom"/>
          </w:tcPr>
          <w:p w14:paraId="688C10A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吨</w:t>
            </w:r>
          </w:p>
        </w:tc>
        <w:tc>
          <w:tcPr>
            <w:tcW w:w="1113" w:type="pct"/>
            <w:tcBorders>
              <w:top w:val="nil"/>
              <w:left w:val="nil"/>
              <w:bottom w:val="single" w:color="000000" w:sz="8" w:space="0"/>
              <w:right w:val="single" w:color="000000" w:sz="8" w:space="0"/>
            </w:tcBorders>
            <w:shd w:val="clear" w:color="auto" w:fill="auto"/>
            <w:noWrap/>
            <w:vAlign w:val="center"/>
          </w:tcPr>
          <w:p w14:paraId="15CDB9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1.21</w:t>
            </w:r>
          </w:p>
        </w:tc>
        <w:tc>
          <w:tcPr>
            <w:tcW w:w="1122" w:type="pct"/>
            <w:tcBorders>
              <w:top w:val="nil"/>
              <w:left w:val="nil"/>
              <w:bottom w:val="single" w:color="000000" w:sz="8" w:space="0"/>
              <w:right w:val="single" w:color="000000" w:sz="8" w:space="0"/>
            </w:tcBorders>
            <w:shd w:val="clear" w:color="auto" w:fill="auto"/>
            <w:noWrap/>
            <w:vAlign w:val="bottom"/>
          </w:tcPr>
          <w:p w14:paraId="693AAFE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Style w:val="18"/>
                <w:rFonts w:hint="default" w:ascii="Times New Roman" w:hAnsi="Times New Roman" w:eastAsia="仿宋_GB2312" w:cs="Times New Roman"/>
                <w:vertAlign w:val="subscript"/>
                <w:lang w:val="en-US" w:eastAsia="zh-CN" w:bidi="ar"/>
              </w:rPr>
              <w:t>2</w:t>
            </w:r>
            <w:r>
              <w:rPr>
                <w:rStyle w:val="19"/>
                <w:rFonts w:hint="default" w:ascii="Times New Roman" w:hAnsi="Times New Roman" w:eastAsia="仿宋_GB2312" w:cs="Times New Roman"/>
                <w:lang w:val="en-US" w:eastAsia="zh-CN" w:bidi="ar"/>
              </w:rPr>
              <w:t>/t</w:t>
            </w:r>
          </w:p>
        </w:tc>
      </w:tr>
      <w:tr w14:paraId="71156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567" w:type="pct"/>
            <w:tcBorders>
              <w:top w:val="nil"/>
              <w:left w:val="single" w:color="000000" w:sz="8" w:space="0"/>
              <w:bottom w:val="single" w:color="000000" w:sz="8" w:space="0"/>
              <w:right w:val="single" w:color="000000" w:sz="8" w:space="0"/>
            </w:tcBorders>
            <w:shd w:val="clear" w:color="auto" w:fill="auto"/>
            <w:noWrap/>
            <w:vAlign w:val="center"/>
          </w:tcPr>
          <w:p w14:paraId="309009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1112" w:type="pct"/>
            <w:tcBorders>
              <w:top w:val="nil"/>
              <w:left w:val="nil"/>
              <w:bottom w:val="single" w:color="000000" w:sz="8" w:space="0"/>
              <w:right w:val="single" w:color="000000" w:sz="8" w:space="0"/>
            </w:tcBorders>
            <w:shd w:val="clear" w:color="auto" w:fill="auto"/>
            <w:noWrap/>
            <w:vAlign w:val="bottom"/>
          </w:tcPr>
          <w:p w14:paraId="0D2DDC0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燃料油</w:t>
            </w:r>
          </w:p>
        </w:tc>
        <w:tc>
          <w:tcPr>
            <w:tcW w:w="1084" w:type="pct"/>
            <w:tcBorders>
              <w:top w:val="nil"/>
              <w:left w:val="nil"/>
              <w:bottom w:val="single" w:color="000000" w:sz="8" w:space="0"/>
              <w:right w:val="single" w:color="000000" w:sz="8" w:space="0"/>
            </w:tcBorders>
            <w:shd w:val="clear" w:color="auto" w:fill="auto"/>
            <w:noWrap/>
            <w:vAlign w:val="bottom"/>
          </w:tcPr>
          <w:p w14:paraId="14C19FA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升</w:t>
            </w:r>
          </w:p>
        </w:tc>
        <w:tc>
          <w:tcPr>
            <w:tcW w:w="1113" w:type="pct"/>
            <w:tcBorders>
              <w:top w:val="nil"/>
              <w:left w:val="nil"/>
              <w:bottom w:val="single" w:color="000000" w:sz="8" w:space="0"/>
              <w:right w:val="single" w:color="000000" w:sz="8" w:space="0"/>
            </w:tcBorders>
            <w:shd w:val="clear" w:color="auto" w:fill="auto"/>
            <w:noWrap/>
            <w:vAlign w:val="center"/>
          </w:tcPr>
          <w:p w14:paraId="56A11D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2.774×10</w:t>
            </w:r>
            <w:r>
              <w:rPr>
                <w:rStyle w:val="20"/>
                <w:rFonts w:hint="default" w:ascii="Times New Roman" w:hAnsi="Times New Roman" w:eastAsia="仿宋_GB2312" w:cs="Times New Roman"/>
                <w:vertAlign w:val="superscript"/>
                <w:lang w:val="en-US" w:eastAsia="zh-CN" w:bidi="ar"/>
              </w:rPr>
              <w:t>-3</w:t>
            </w:r>
          </w:p>
        </w:tc>
        <w:tc>
          <w:tcPr>
            <w:tcW w:w="1122" w:type="pct"/>
            <w:tcBorders>
              <w:top w:val="nil"/>
              <w:left w:val="nil"/>
              <w:bottom w:val="single" w:color="000000" w:sz="8" w:space="0"/>
              <w:right w:val="single" w:color="000000" w:sz="8" w:space="0"/>
            </w:tcBorders>
            <w:shd w:val="clear" w:color="auto" w:fill="auto"/>
            <w:noWrap/>
            <w:vAlign w:val="bottom"/>
          </w:tcPr>
          <w:p w14:paraId="76F0FA2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Style w:val="18"/>
                <w:rFonts w:hint="default" w:ascii="Times New Roman" w:hAnsi="Times New Roman" w:eastAsia="仿宋_GB2312" w:cs="Times New Roman"/>
                <w:vertAlign w:val="subscript"/>
                <w:lang w:val="en-US" w:eastAsia="zh-CN" w:bidi="ar"/>
              </w:rPr>
              <w:t>2</w:t>
            </w:r>
            <w:r>
              <w:rPr>
                <w:rStyle w:val="19"/>
                <w:rFonts w:hint="default" w:ascii="Times New Roman" w:hAnsi="Times New Roman" w:eastAsia="仿宋_GB2312" w:cs="Times New Roman"/>
                <w:lang w:val="en-US" w:eastAsia="zh-CN" w:bidi="ar"/>
              </w:rPr>
              <w:t>/L</w:t>
            </w:r>
          </w:p>
        </w:tc>
      </w:tr>
      <w:tr w14:paraId="5BB6D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567" w:type="pct"/>
            <w:tcBorders>
              <w:top w:val="nil"/>
              <w:left w:val="single" w:color="000000" w:sz="8" w:space="0"/>
              <w:bottom w:val="single" w:color="000000" w:sz="8" w:space="0"/>
              <w:right w:val="single" w:color="000000" w:sz="8" w:space="0"/>
            </w:tcBorders>
            <w:shd w:val="clear" w:color="auto" w:fill="auto"/>
            <w:noWrap/>
            <w:vAlign w:val="center"/>
          </w:tcPr>
          <w:p w14:paraId="026C57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1112" w:type="pct"/>
            <w:tcBorders>
              <w:top w:val="nil"/>
              <w:left w:val="nil"/>
              <w:bottom w:val="single" w:color="000000" w:sz="8" w:space="0"/>
              <w:right w:val="single" w:color="000000" w:sz="8" w:space="0"/>
            </w:tcBorders>
            <w:shd w:val="clear" w:color="auto" w:fill="auto"/>
            <w:noWrap/>
            <w:vAlign w:val="bottom"/>
          </w:tcPr>
          <w:p w14:paraId="1F1B273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汽油</w:t>
            </w:r>
          </w:p>
        </w:tc>
        <w:tc>
          <w:tcPr>
            <w:tcW w:w="1084" w:type="pct"/>
            <w:tcBorders>
              <w:top w:val="nil"/>
              <w:left w:val="nil"/>
              <w:bottom w:val="single" w:color="000000" w:sz="8" w:space="0"/>
              <w:right w:val="single" w:color="000000" w:sz="8" w:space="0"/>
            </w:tcBorders>
            <w:shd w:val="clear" w:color="auto" w:fill="auto"/>
            <w:noWrap/>
            <w:vAlign w:val="bottom"/>
          </w:tcPr>
          <w:p w14:paraId="3ECB4B7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升</w:t>
            </w:r>
          </w:p>
        </w:tc>
        <w:tc>
          <w:tcPr>
            <w:tcW w:w="1113" w:type="pct"/>
            <w:tcBorders>
              <w:top w:val="nil"/>
              <w:left w:val="nil"/>
              <w:bottom w:val="single" w:color="000000" w:sz="8" w:space="0"/>
              <w:right w:val="single" w:color="000000" w:sz="8" w:space="0"/>
            </w:tcBorders>
            <w:shd w:val="clear" w:color="auto" w:fill="auto"/>
            <w:noWrap/>
            <w:vAlign w:val="center"/>
          </w:tcPr>
          <w:p w14:paraId="6358FF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2.221×10</w:t>
            </w:r>
            <w:r>
              <w:rPr>
                <w:rStyle w:val="20"/>
                <w:rFonts w:hint="default" w:ascii="Times New Roman" w:hAnsi="Times New Roman" w:eastAsia="仿宋_GB2312" w:cs="Times New Roman"/>
                <w:vertAlign w:val="superscript"/>
                <w:lang w:val="en-US" w:eastAsia="zh-CN" w:bidi="ar"/>
              </w:rPr>
              <w:t>-3</w:t>
            </w:r>
          </w:p>
        </w:tc>
        <w:tc>
          <w:tcPr>
            <w:tcW w:w="1122" w:type="pct"/>
            <w:tcBorders>
              <w:top w:val="nil"/>
              <w:left w:val="nil"/>
              <w:bottom w:val="single" w:color="000000" w:sz="8" w:space="0"/>
              <w:right w:val="single" w:color="000000" w:sz="8" w:space="0"/>
            </w:tcBorders>
            <w:shd w:val="clear" w:color="auto" w:fill="auto"/>
            <w:noWrap/>
            <w:vAlign w:val="bottom"/>
          </w:tcPr>
          <w:p w14:paraId="1B8150D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Style w:val="18"/>
                <w:rFonts w:hint="default" w:ascii="Times New Roman" w:hAnsi="Times New Roman" w:eastAsia="仿宋_GB2312" w:cs="Times New Roman"/>
                <w:vertAlign w:val="subscript"/>
                <w:lang w:val="en-US" w:eastAsia="zh-CN" w:bidi="ar"/>
              </w:rPr>
              <w:t>2</w:t>
            </w:r>
            <w:r>
              <w:rPr>
                <w:rStyle w:val="19"/>
                <w:rFonts w:hint="default" w:ascii="Times New Roman" w:hAnsi="Times New Roman" w:eastAsia="仿宋_GB2312" w:cs="Times New Roman"/>
                <w:lang w:val="en-US" w:eastAsia="zh-CN" w:bidi="ar"/>
              </w:rPr>
              <w:t>/L</w:t>
            </w:r>
          </w:p>
        </w:tc>
      </w:tr>
      <w:tr w14:paraId="1664C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567" w:type="pct"/>
            <w:tcBorders>
              <w:top w:val="nil"/>
              <w:left w:val="single" w:color="000000" w:sz="8" w:space="0"/>
              <w:bottom w:val="single" w:color="000000" w:sz="8" w:space="0"/>
              <w:right w:val="single" w:color="000000" w:sz="8" w:space="0"/>
            </w:tcBorders>
            <w:shd w:val="clear" w:color="auto" w:fill="auto"/>
            <w:noWrap/>
            <w:vAlign w:val="center"/>
          </w:tcPr>
          <w:p w14:paraId="5B8BC2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1112" w:type="pct"/>
            <w:tcBorders>
              <w:top w:val="nil"/>
              <w:left w:val="nil"/>
              <w:bottom w:val="single" w:color="000000" w:sz="8" w:space="0"/>
              <w:right w:val="single" w:color="000000" w:sz="8" w:space="0"/>
            </w:tcBorders>
            <w:shd w:val="clear" w:color="auto" w:fill="auto"/>
            <w:noWrap/>
            <w:vAlign w:val="bottom"/>
          </w:tcPr>
          <w:p w14:paraId="77B0B79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柴油</w:t>
            </w:r>
          </w:p>
        </w:tc>
        <w:tc>
          <w:tcPr>
            <w:tcW w:w="1084" w:type="pct"/>
            <w:tcBorders>
              <w:top w:val="nil"/>
              <w:left w:val="nil"/>
              <w:bottom w:val="single" w:color="000000" w:sz="8" w:space="0"/>
              <w:right w:val="single" w:color="000000" w:sz="8" w:space="0"/>
            </w:tcBorders>
            <w:shd w:val="clear" w:color="auto" w:fill="auto"/>
            <w:noWrap/>
            <w:vAlign w:val="bottom"/>
          </w:tcPr>
          <w:p w14:paraId="0395D1B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升</w:t>
            </w:r>
          </w:p>
        </w:tc>
        <w:tc>
          <w:tcPr>
            <w:tcW w:w="1113" w:type="pct"/>
            <w:tcBorders>
              <w:top w:val="nil"/>
              <w:left w:val="nil"/>
              <w:bottom w:val="single" w:color="000000" w:sz="8" w:space="0"/>
              <w:right w:val="single" w:color="000000" w:sz="8" w:space="0"/>
            </w:tcBorders>
            <w:shd w:val="clear" w:color="auto" w:fill="auto"/>
            <w:noWrap/>
            <w:vAlign w:val="center"/>
          </w:tcPr>
          <w:p w14:paraId="638A50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2.703×10</w:t>
            </w:r>
            <w:r>
              <w:rPr>
                <w:rStyle w:val="20"/>
                <w:rFonts w:hint="default" w:ascii="Times New Roman" w:hAnsi="Times New Roman" w:eastAsia="仿宋_GB2312" w:cs="Times New Roman"/>
                <w:vertAlign w:val="superscript"/>
                <w:lang w:val="en-US" w:eastAsia="zh-CN" w:bidi="ar"/>
              </w:rPr>
              <w:t>-3</w:t>
            </w:r>
          </w:p>
        </w:tc>
        <w:tc>
          <w:tcPr>
            <w:tcW w:w="1122" w:type="pct"/>
            <w:tcBorders>
              <w:top w:val="nil"/>
              <w:left w:val="nil"/>
              <w:bottom w:val="single" w:color="000000" w:sz="8" w:space="0"/>
              <w:right w:val="single" w:color="000000" w:sz="8" w:space="0"/>
            </w:tcBorders>
            <w:shd w:val="clear" w:color="auto" w:fill="auto"/>
            <w:noWrap/>
            <w:vAlign w:val="bottom"/>
          </w:tcPr>
          <w:p w14:paraId="2ABDFBB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Style w:val="18"/>
                <w:rFonts w:hint="default" w:ascii="Times New Roman" w:hAnsi="Times New Roman" w:eastAsia="仿宋_GB2312" w:cs="Times New Roman"/>
                <w:vertAlign w:val="subscript"/>
                <w:lang w:val="en-US" w:eastAsia="zh-CN" w:bidi="ar"/>
              </w:rPr>
              <w:t>2</w:t>
            </w:r>
            <w:r>
              <w:rPr>
                <w:rStyle w:val="19"/>
                <w:rFonts w:hint="default" w:ascii="Times New Roman" w:hAnsi="Times New Roman" w:eastAsia="仿宋_GB2312" w:cs="Times New Roman"/>
                <w:lang w:val="en-US" w:eastAsia="zh-CN" w:bidi="ar"/>
              </w:rPr>
              <w:t>/L</w:t>
            </w:r>
          </w:p>
        </w:tc>
      </w:tr>
      <w:tr w14:paraId="3DC18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567" w:type="pct"/>
            <w:tcBorders>
              <w:top w:val="nil"/>
              <w:left w:val="single" w:color="000000" w:sz="8" w:space="0"/>
              <w:bottom w:val="single" w:color="000000" w:sz="8" w:space="0"/>
              <w:right w:val="single" w:color="000000" w:sz="8" w:space="0"/>
            </w:tcBorders>
            <w:shd w:val="clear" w:color="auto" w:fill="auto"/>
            <w:noWrap/>
            <w:vAlign w:val="center"/>
          </w:tcPr>
          <w:p w14:paraId="529AF6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1112" w:type="pct"/>
            <w:tcBorders>
              <w:top w:val="nil"/>
              <w:left w:val="nil"/>
              <w:bottom w:val="single" w:color="000000" w:sz="8" w:space="0"/>
              <w:right w:val="single" w:color="000000" w:sz="8" w:space="0"/>
            </w:tcBorders>
            <w:shd w:val="clear" w:color="auto" w:fill="auto"/>
            <w:noWrap/>
            <w:vAlign w:val="bottom"/>
          </w:tcPr>
          <w:p w14:paraId="3E5212E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一般煤油</w:t>
            </w:r>
          </w:p>
        </w:tc>
        <w:tc>
          <w:tcPr>
            <w:tcW w:w="1084" w:type="pct"/>
            <w:tcBorders>
              <w:top w:val="nil"/>
              <w:left w:val="nil"/>
              <w:bottom w:val="single" w:color="000000" w:sz="8" w:space="0"/>
              <w:right w:val="single" w:color="000000" w:sz="8" w:space="0"/>
            </w:tcBorders>
            <w:shd w:val="clear" w:color="auto" w:fill="auto"/>
            <w:noWrap/>
            <w:vAlign w:val="bottom"/>
          </w:tcPr>
          <w:p w14:paraId="6EFE25F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升</w:t>
            </w:r>
          </w:p>
        </w:tc>
        <w:tc>
          <w:tcPr>
            <w:tcW w:w="1113" w:type="pct"/>
            <w:tcBorders>
              <w:top w:val="nil"/>
              <w:left w:val="nil"/>
              <w:bottom w:val="single" w:color="000000" w:sz="8" w:space="0"/>
              <w:right w:val="single" w:color="000000" w:sz="8" w:space="0"/>
            </w:tcBorders>
            <w:shd w:val="clear" w:color="auto" w:fill="auto"/>
            <w:noWrap/>
            <w:vAlign w:val="center"/>
          </w:tcPr>
          <w:p w14:paraId="147913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2.587×10</w:t>
            </w:r>
            <w:r>
              <w:rPr>
                <w:rStyle w:val="20"/>
                <w:rFonts w:hint="default" w:ascii="Times New Roman" w:hAnsi="Times New Roman" w:eastAsia="仿宋_GB2312" w:cs="Times New Roman"/>
                <w:vertAlign w:val="superscript"/>
                <w:lang w:val="en-US" w:eastAsia="zh-CN" w:bidi="ar"/>
              </w:rPr>
              <w:t>-3</w:t>
            </w:r>
          </w:p>
        </w:tc>
        <w:tc>
          <w:tcPr>
            <w:tcW w:w="1122" w:type="pct"/>
            <w:tcBorders>
              <w:top w:val="nil"/>
              <w:left w:val="nil"/>
              <w:bottom w:val="single" w:color="000000" w:sz="8" w:space="0"/>
              <w:right w:val="single" w:color="000000" w:sz="8" w:space="0"/>
            </w:tcBorders>
            <w:shd w:val="clear" w:color="auto" w:fill="auto"/>
            <w:noWrap/>
            <w:vAlign w:val="bottom"/>
          </w:tcPr>
          <w:p w14:paraId="568C2F4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Style w:val="18"/>
                <w:rFonts w:hint="default" w:ascii="Times New Roman" w:hAnsi="Times New Roman" w:eastAsia="仿宋_GB2312" w:cs="Times New Roman"/>
                <w:vertAlign w:val="subscript"/>
                <w:lang w:val="en-US" w:eastAsia="zh-CN" w:bidi="ar"/>
              </w:rPr>
              <w:t>2</w:t>
            </w:r>
            <w:r>
              <w:rPr>
                <w:rStyle w:val="19"/>
                <w:rFonts w:hint="default" w:ascii="Times New Roman" w:hAnsi="Times New Roman" w:eastAsia="仿宋_GB2312" w:cs="Times New Roman"/>
                <w:lang w:val="en-US" w:eastAsia="zh-CN" w:bidi="ar"/>
              </w:rPr>
              <w:t>/L</w:t>
            </w:r>
          </w:p>
        </w:tc>
      </w:tr>
      <w:tr w14:paraId="78A81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567" w:type="pct"/>
            <w:tcBorders>
              <w:top w:val="nil"/>
              <w:left w:val="single" w:color="000000" w:sz="8" w:space="0"/>
              <w:bottom w:val="single" w:color="000000" w:sz="8" w:space="0"/>
              <w:right w:val="single" w:color="000000" w:sz="8" w:space="0"/>
            </w:tcBorders>
            <w:shd w:val="clear" w:color="auto" w:fill="auto"/>
            <w:noWrap/>
            <w:vAlign w:val="center"/>
          </w:tcPr>
          <w:p w14:paraId="546024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1112" w:type="pct"/>
            <w:tcBorders>
              <w:top w:val="nil"/>
              <w:left w:val="nil"/>
              <w:bottom w:val="single" w:color="000000" w:sz="8" w:space="0"/>
              <w:right w:val="single" w:color="000000" w:sz="8" w:space="0"/>
            </w:tcBorders>
            <w:shd w:val="clear" w:color="auto" w:fill="auto"/>
            <w:noWrap/>
            <w:vAlign w:val="bottom"/>
          </w:tcPr>
          <w:p w14:paraId="39F676A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天然气</w:t>
            </w:r>
          </w:p>
        </w:tc>
        <w:tc>
          <w:tcPr>
            <w:tcW w:w="1084" w:type="pct"/>
            <w:tcBorders>
              <w:top w:val="nil"/>
              <w:left w:val="nil"/>
              <w:bottom w:val="single" w:color="000000" w:sz="8" w:space="0"/>
              <w:right w:val="single" w:color="000000" w:sz="8" w:space="0"/>
            </w:tcBorders>
            <w:shd w:val="clear" w:color="auto" w:fill="auto"/>
            <w:noWrap/>
            <w:vAlign w:val="bottom"/>
          </w:tcPr>
          <w:p w14:paraId="7894D8C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立方米</w:t>
            </w:r>
          </w:p>
        </w:tc>
        <w:tc>
          <w:tcPr>
            <w:tcW w:w="1113" w:type="pct"/>
            <w:tcBorders>
              <w:top w:val="nil"/>
              <w:left w:val="nil"/>
              <w:bottom w:val="single" w:color="000000" w:sz="8" w:space="0"/>
              <w:right w:val="single" w:color="000000" w:sz="8" w:space="0"/>
            </w:tcBorders>
            <w:shd w:val="clear" w:color="auto" w:fill="auto"/>
            <w:noWrap/>
            <w:vAlign w:val="center"/>
          </w:tcPr>
          <w:p w14:paraId="5F6668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21.621×10</w:t>
            </w:r>
            <w:r>
              <w:rPr>
                <w:rStyle w:val="20"/>
                <w:rFonts w:hint="default" w:ascii="Times New Roman" w:hAnsi="Times New Roman" w:eastAsia="仿宋_GB2312" w:cs="Times New Roman"/>
                <w:vertAlign w:val="superscript"/>
                <w:lang w:val="en-US" w:eastAsia="zh-CN" w:bidi="ar"/>
              </w:rPr>
              <w:t>-4</w:t>
            </w:r>
          </w:p>
        </w:tc>
        <w:tc>
          <w:tcPr>
            <w:tcW w:w="1122" w:type="pct"/>
            <w:tcBorders>
              <w:top w:val="nil"/>
              <w:left w:val="nil"/>
              <w:bottom w:val="single" w:color="000000" w:sz="8" w:space="0"/>
              <w:right w:val="single" w:color="000000" w:sz="8" w:space="0"/>
            </w:tcBorders>
            <w:shd w:val="clear" w:color="auto" w:fill="auto"/>
            <w:noWrap/>
            <w:vAlign w:val="bottom"/>
          </w:tcPr>
          <w:p w14:paraId="6038291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Style w:val="18"/>
                <w:rFonts w:hint="default" w:ascii="Times New Roman" w:hAnsi="Times New Roman" w:eastAsia="仿宋_GB2312" w:cs="Times New Roman"/>
                <w:vertAlign w:val="subscript"/>
                <w:lang w:val="en-US" w:eastAsia="zh-CN" w:bidi="ar"/>
              </w:rPr>
              <w:t>2</w:t>
            </w:r>
            <w:r>
              <w:rPr>
                <w:rStyle w:val="19"/>
                <w:rFonts w:hint="default" w:ascii="Times New Roman" w:hAnsi="Times New Roman" w:eastAsia="仿宋_GB2312" w:cs="Times New Roman"/>
                <w:lang w:val="en-US" w:eastAsia="zh-CN" w:bidi="ar"/>
              </w:rPr>
              <w:t>/m³</w:t>
            </w:r>
          </w:p>
        </w:tc>
      </w:tr>
      <w:tr w14:paraId="7C160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567" w:type="pct"/>
            <w:tcBorders>
              <w:top w:val="nil"/>
              <w:left w:val="single" w:color="000000" w:sz="8" w:space="0"/>
              <w:bottom w:val="single" w:color="000000" w:sz="8" w:space="0"/>
              <w:right w:val="single" w:color="000000" w:sz="8" w:space="0"/>
            </w:tcBorders>
            <w:shd w:val="clear" w:color="auto" w:fill="auto"/>
            <w:noWrap/>
            <w:vAlign w:val="center"/>
          </w:tcPr>
          <w:p w14:paraId="7FD2F4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1112" w:type="pct"/>
            <w:tcBorders>
              <w:top w:val="nil"/>
              <w:left w:val="nil"/>
              <w:bottom w:val="single" w:color="000000" w:sz="8" w:space="0"/>
              <w:right w:val="single" w:color="000000" w:sz="8" w:space="0"/>
            </w:tcBorders>
            <w:shd w:val="clear" w:color="auto" w:fill="auto"/>
            <w:noWrap/>
            <w:vAlign w:val="bottom"/>
          </w:tcPr>
          <w:p w14:paraId="7CA92E5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液化石油气</w:t>
            </w:r>
          </w:p>
        </w:tc>
        <w:tc>
          <w:tcPr>
            <w:tcW w:w="1084" w:type="pct"/>
            <w:tcBorders>
              <w:top w:val="nil"/>
              <w:left w:val="nil"/>
              <w:bottom w:val="single" w:color="000000" w:sz="8" w:space="0"/>
              <w:right w:val="single" w:color="000000" w:sz="8" w:space="0"/>
            </w:tcBorders>
            <w:shd w:val="clear" w:color="auto" w:fill="auto"/>
            <w:noWrap/>
            <w:vAlign w:val="bottom"/>
          </w:tcPr>
          <w:p w14:paraId="37EAF6C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吨</w:t>
            </w:r>
          </w:p>
        </w:tc>
        <w:tc>
          <w:tcPr>
            <w:tcW w:w="1113" w:type="pct"/>
            <w:tcBorders>
              <w:top w:val="nil"/>
              <w:left w:val="nil"/>
              <w:bottom w:val="single" w:color="000000" w:sz="8" w:space="0"/>
              <w:right w:val="single" w:color="000000" w:sz="8" w:space="0"/>
            </w:tcBorders>
            <w:shd w:val="clear" w:color="auto" w:fill="auto"/>
            <w:noWrap/>
            <w:vAlign w:val="center"/>
          </w:tcPr>
          <w:p w14:paraId="32CB7B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2.923</w:t>
            </w:r>
          </w:p>
        </w:tc>
        <w:tc>
          <w:tcPr>
            <w:tcW w:w="1122" w:type="pct"/>
            <w:tcBorders>
              <w:top w:val="nil"/>
              <w:left w:val="nil"/>
              <w:bottom w:val="single" w:color="000000" w:sz="8" w:space="0"/>
              <w:right w:val="single" w:color="000000" w:sz="8" w:space="0"/>
            </w:tcBorders>
            <w:shd w:val="clear" w:color="auto" w:fill="auto"/>
            <w:noWrap/>
            <w:vAlign w:val="bottom"/>
          </w:tcPr>
          <w:p w14:paraId="222BFBD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Style w:val="18"/>
                <w:rFonts w:hint="default" w:ascii="Times New Roman" w:hAnsi="Times New Roman" w:eastAsia="仿宋_GB2312" w:cs="Times New Roman"/>
                <w:vertAlign w:val="subscript"/>
                <w:lang w:val="en-US" w:eastAsia="zh-CN" w:bidi="ar"/>
              </w:rPr>
              <w:t>2</w:t>
            </w:r>
            <w:r>
              <w:rPr>
                <w:rStyle w:val="19"/>
                <w:rFonts w:hint="default" w:ascii="Times New Roman" w:hAnsi="Times New Roman" w:eastAsia="仿宋_GB2312" w:cs="Times New Roman"/>
                <w:lang w:val="en-US" w:eastAsia="zh-CN" w:bidi="ar"/>
              </w:rPr>
              <w:t>/t</w:t>
            </w:r>
          </w:p>
        </w:tc>
      </w:tr>
      <w:tr w14:paraId="50D0F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567" w:type="pct"/>
            <w:tcBorders>
              <w:top w:val="nil"/>
              <w:left w:val="single" w:color="000000" w:sz="8" w:space="0"/>
              <w:bottom w:val="single" w:color="000000" w:sz="8" w:space="0"/>
              <w:right w:val="single" w:color="000000" w:sz="8" w:space="0"/>
            </w:tcBorders>
            <w:shd w:val="clear" w:color="auto" w:fill="auto"/>
            <w:noWrap/>
            <w:vAlign w:val="center"/>
          </w:tcPr>
          <w:p w14:paraId="7D1BF1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1112" w:type="pct"/>
            <w:tcBorders>
              <w:top w:val="nil"/>
              <w:left w:val="nil"/>
              <w:bottom w:val="single" w:color="000000" w:sz="8" w:space="0"/>
              <w:right w:val="single" w:color="000000" w:sz="8" w:space="0"/>
            </w:tcBorders>
            <w:shd w:val="clear" w:color="auto" w:fill="auto"/>
            <w:noWrap/>
            <w:vAlign w:val="bottom"/>
          </w:tcPr>
          <w:p w14:paraId="4A2CA47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液化天然气</w:t>
            </w:r>
          </w:p>
        </w:tc>
        <w:tc>
          <w:tcPr>
            <w:tcW w:w="1084" w:type="pct"/>
            <w:tcBorders>
              <w:top w:val="nil"/>
              <w:left w:val="nil"/>
              <w:bottom w:val="single" w:color="000000" w:sz="8" w:space="0"/>
              <w:right w:val="single" w:color="000000" w:sz="8" w:space="0"/>
            </w:tcBorders>
            <w:shd w:val="clear" w:color="auto" w:fill="auto"/>
            <w:noWrap/>
            <w:vAlign w:val="bottom"/>
          </w:tcPr>
          <w:p w14:paraId="07D6114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吨</w:t>
            </w:r>
          </w:p>
        </w:tc>
        <w:tc>
          <w:tcPr>
            <w:tcW w:w="1113" w:type="pct"/>
            <w:tcBorders>
              <w:top w:val="nil"/>
              <w:left w:val="nil"/>
              <w:bottom w:val="single" w:color="000000" w:sz="8" w:space="0"/>
              <w:right w:val="single" w:color="000000" w:sz="8" w:space="0"/>
            </w:tcBorders>
            <w:shd w:val="clear" w:color="auto" w:fill="auto"/>
            <w:noWrap/>
            <w:vAlign w:val="center"/>
          </w:tcPr>
          <w:p w14:paraId="5157EB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2.59</w:t>
            </w:r>
          </w:p>
        </w:tc>
        <w:tc>
          <w:tcPr>
            <w:tcW w:w="1122" w:type="pct"/>
            <w:tcBorders>
              <w:top w:val="nil"/>
              <w:left w:val="nil"/>
              <w:bottom w:val="single" w:color="000000" w:sz="8" w:space="0"/>
              <w:right w:val="single" w:color="000000" w:sz="8" w:space="0"/>
            </w:tcBorders>
            <w:shd w:val="clear" w:color="auto" w:fill="auto"/>
            <w:noWrap/>
            <w:vAlign w:val="bottom"/>
          </w:tcPr>
          <w:p w14:paraId="181EBAE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Style w:val="18"/>
                <w:rFonts w:hint="default" w:ascii="Times New Roman" w:hAnsi="Times New Roman" w:eastAsia="仿宋_GB2312" w:cs="Times New Roman"/>
                <w:vertAlign w:val="subscript"/>
                <w:lang w:val="en-US" w:eastAsia="zh-CN" w:bidi="ar"/>
              </w:rPr>
              <w:t>2</w:t>
            </w:r>
            <w:r>
              <w:rPr>
                <w:rStyle w:val="19"/>
                <w:rFonts w:hint="default" w:ascii="Times New Roman" w:hAnsi="Times New Roman" w:eastAsia="仿宋_GB2312" w:cs="Times New Roman"/>
                <w:lang w:val="en-US" w:eastAsia="zh-CN" w:bidi="ar"/>
              </w:rPr>
              <w:t>/t</w:t>
            </w:r>
          </w:p>
        </w:tc>
      </w:tr>
      <w:tr w14:paraId="6248F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567" w:type="pct"/>
            <w:tcBorders>
              <w:top w:val="nil"/>
              <w:left w:val="single" w:color="000000" w:sz="8" w:space="0"/>
              <w:bottom w:val="single" w:color="000000" w:sz="8" w:space="0"/>
              <w:right w:val="single" w:color="000000" w:sz="8" w:space="0"/>
            </w:tcBorders>
            <w:shd w:val="clear" w:color="auto" w:fill="auto"/>
            <w:noWrap/>
            <w:vAlign w:val="center"/>
          </w:tcPr>
          <w:p w14:paraId="63B645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1112" w:type="pct"/>
            <w:tcBorders>
              <w:top w:val="nil"/>
              <w:left w:val="nil"/>
              <w:bottom w:val="single" w:color="000000" w:sz="8" w:space="0"/>
              <w:right w:val="single" w:color="000000" w:sz="8" w:space="0"/>
            </w:tcBorders>
            <w:shd w:val="clear" w:color="auto" w:fill="auto"/>
            <w:noWrap/>
            <w:vAlign w:val="bottom"/>
          </w:tcPr>
          <w:p w14:paraId="237B733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焦炉煤气</w:t>
            </w:r>
          </w:p>
        </w:tc>
        <w:tc>
          <w:tcPr>
            <w:tcW w:w="1084" w:type="pct"/>
            <w:tcBorders>
              <w:top w:val="nil"/>
              <w:left w:val="nil"/>
              <w:bottom w:val="single" w:color="000000" w:sz="8" w:space="0"/>
              <w:right w:val="single" w:color="000000" w:sz="8" w:space="0"/>
            </w:tcBorders>
            <w:shd w:val="clear" w:color="auto" w:fill="auto"/>
            <w:noWrap/>
            <w:vAlign w:val="bottom"/>
          </w:tcPr>
          <w:p w14:paraId="2C9CF97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立方米</w:t>
            </w:r>
          </w:p>
        </w:tc>
        <w:tc>
          <w:tcPr>
            <w:tcW w:w="1113" w:type="pct"/>
            <w:tcBorders>
              <w:top w:val="nil"/>
              <w:left w:val="nil"/>
              <w:bottom w:val="single" w:color="000000" w:sz="8" w:space="0"/>
              <w:right w:val="single" w:color="000000" w:sz="8" w:space="0"/>
            </w:tcBorders>
            <w:shd w:val="clear" w:color="auto" w:fill="auto"/>
            <w:noWrap/>
            <w:vAlign w:val="center"/>
          </w:tcPr>
          <w:p w14:paraId="55527B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8.565×10</w:t>
            </w:r>
            <w:r>
              <w:rPr>
                <w:rStyle w:val="20"/>
                <w:rFonts w:hint="default" w:ascii="Times New Roman" w:hAnsi="Times New Roman" w:eastAsia="仿宋_GB2312" w:cs="Times New Roman"/>
                <w:vertAlign w:val="superscript"/>
                <w:lang w:val="en-US" w:eastAsia="zh-CN" w:bidi="ar"/>
              </w:rPr>
              <w:t>-4</w:t>
            </w:r>
          </w:p>
        </w:tc>
        <w:tc>
          <w:tcPr>
            <w:tcW w:w="1122" w:type="pct"/>
            <w:tcBorders>
              <w:top w:val="nil"/>
              <w:left w:val="nil"/>
              <w:bottom w:val="single" w:color="000000" w:sz="8" w:space="0"/>
              <w:right w:val="single" w:color="000000" w:sz="8" w:space="0"/>
            </w:tcBorders>
            <w:shd w:val="clear" w:color="auto" w:fill="auto"/>
            <w:noWrap/>
            <w:vAlign w:val="bottom"/>
          </w:tcPr>
          <w:p w14:paraId="79B8824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Style w:val="18"/>
                <w:rFonts w:hint="default" w:ascii="Times New Roman" w:hAnsi="Times New Roman" w:eastAsia="仿宋_GB2312" w:cs="Times New Roman"/>
                <w:vertAlign w:val="subscript"/>
                <w:lang w:val="en-US" w:eastAsia="zh-CN" w:bidi="ar"/>
              </w:rPr>
              <w:t>2</w:t>
            </w:r>
            <w:r>
              <w:rPr>
                <w:rStyle w:val="19"/>
                <w:rFonts w:hint="default" w:ascii="Times New Roman" w:hAnsi="Times New Roman" w:eastAsia="仿宋_GB2312" w:cs="Times New Roman"/>
                <w:lang w:val="en-US" w:eastAsia="zh-CN" w:bidi="ar"/>
              </w:rPr>
              <w:t>/m³</w:t>
            </w:r>
          </w:p>
        </w:tc>
      </w:tr>
      <w:tr w14:paraId="1D2DD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567" w:type="pct"/>
            <w:tcBorders>
              <w:top w:val="nil"/>
              <w:left w:val="single" w:color="000000" w:sz="8" w:space="0"/>
              <w:bottom w:val="single" w:color="000000" w:sz="8" w:space="0"/>
              <w:right w:val="single" w:color="000000" w:sz="8" w:space="0"/>
            </w:tcBorders>
            <w:shd w:val="clear" w:color="auto" w:fill="auto"/>
            <w:noWrap/>
            <w:vAlign w:val="center"/>
          </w:tcPr>
          <w:p w14:paraId="135343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1112" w:type="pct"/>
            <w:tcBorders>
              <w:top w:val="nil"/>
              <w:left w:val="nil"/>
              <w:bottom w:val="single" w:color="000000" w:sz="8" w:space="0"/>
              <w:right w:val="single" w:color="000000" w:sz="8" w:space="0"/>
            </w:tcBorders>
            <w:shd w:val="clear" w:color="auto" w:fill="auto"/>
            <w:noWrap/>
            <w:vAlign w:val="bottom"/>
          </w:tcPr>
          <w:p w14:paraId="465FEBC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管道煤气</w:t>
            </w:r>
          </w:p>
        </w:tc>
        <w:tc>
          <w:tcPr>
            <w:tcW w:w="1084" w:type="pct"/>
            <w:tcBorders>
              <w:top w:val="nil"/>
              <w:left w:val="nil"/>
              <w:bottom w:val="single" w:color="000000" w:sz="8" w:space="0"/>
              <w:right w:val="single" w:color="000000" w:sz="8" w:space="0"/>
            </w:tcBorders>
            <w:shd w:val="clear" w:color="auto" w:fill="auto"/>
            <w:noWrap/>
            <w:vAlign w:val="bottom"/>
          </w:tcPr>
          <w:p w14:paraId="70E9E2B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立方米</w:t>
            </w:r>
          </w:p>
        </w:tc>
        <w:tc>
          <w:tcPr>
            <w:tcW w:w="1113" w:type="pct"/>
            <w:tcBorders>
              <w:top w:val="nil"/>
              <w:left w:val="nil"/>
              <w:bottom w:val="single" w:color="000000" w:sz="8" w:space="0"/>
              <w:right w:val="single" w:color="000000" w:sz="8" w:space="0"/>
            </w:tcBorders>
            <w:shd w:val="clear" w:color="auto" w:fill="auto"/>
            <w:noWrap/>
            <w:vAlign w:val="center"/>
          </w:tcPr>
          <w:p w14:paraId="451F72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6.997×10</w:t>
            </w:r>
            <w:r>
              <w:rPr>
                <w:rStyle w:val="20"/>
                <w:rFonts w:hint="default" w:ascii="Times New Roman" w:hAnsi="Times New Roman" w:eastAsia="仿宋_GB2312" w:cs="Times New Roman"/>
                <w:vertAlign w:val="superscript"/>
                <w:lang w:val="en-US" w:eastAsia="zh-CN" w:bidi="ar"/>
              </w:rPr>
              <w:t>-4</w:t>
            </w:r>
          </w:p>
        </w:tc>
        <w:tc>
          <w:tcPr>
            <w:tcW w:w="1122" w:type="pct"/>
            <w:tcBorders>
              <w:top w:val="nil"/>
              <w:left w:val="nil"/>
              <w:bottom w:val="single" w:color="000000" w:sz="8" w:space="0"/>
              <w:right w:val="single" w:color="000000" w:sz="8" w:space="0"/>
            </w:tcBorders>
            <w:shd w:val="clear" w:color="auto" w:fill="auto"/>
            <w:noWrap/>
            <w:vAlign w:val="bottom"/>
          </w:tcPr>
          <w:p w14:paraId="6E35FD3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Style w:val="18"/>
                <w:rFonts w:hint="default" w:ascii="Times New Roman" w:hAnsi="Times New Roman" w:eastAsia="仿宋_GB2312" w:cs="Times New Roman"/>
                <w:vertAlign w:val="subscript"/>
                <w:lang w:val="en-US" w:eastAsia="zh-CN" w:bidi="ar"/>
              </w:rPr>
              <w:t>2</w:t>
            </w:r>
            <w:r>
              <w:rPr>
                <w:rStyle w:val="19"/>
                <w:rFonts w:hint="default" w:ascii="Times New Roman" w:hAnsi="Times New Roman" w:eastAsia="仿宋_GB2312" w:cs="Times New Roman"/>
                <w:lang w:val="en-US" w:eastAsia="zh-CN" w:bidi="ar"/>
              </w:rPr>
              <w:t>/m³</w:t>
            </w:r>
          </w:p>
        </w:tc>
      </w:tr>
    </w:tbl>
    <w:p w14:paraId="384015A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化石燃料消耗及排放因子数据根据《公共建筑运营单位（企业）温室气体排放核算方法和报告指南（试行）》（国家发改委办公厅（2015年））中附录B得数据计算得出。其中：汽油密度按0.73kg/L计；柴油密度按0.86kg/L计；燃料油密度按0.91kg/L计；一般煤油密度按0.82kg/L计。</w:t>
      </w:r>
    </w:p>
    <w:p w14:paraId="620DEB1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下表5.2为外购电力与外购热力排放因子数据。</w:t>
      </w:r>
    </w:p>
    <w:p w14:paraId="7DB7E34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表5.2 外购电力与外购热力排放因子数据</w:t>
      </w:r>
    </w:p>
    <w:tbl>
      <w:tblPr>
        <w:tblStyle w:val="1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84"/>
        <w:gridCol w:w="1528"/>
        <w:gridCol w:w="1758"/>
        <w:gridCol w:w="1452"/>
        <w:gridCol w:w="2097"/>
      </w:tblGrid>
      <w:tr w14:paraId="65ACE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9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B1AD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序号</w:t>
            </w:r>
          </w:p>
        </w:tc>
        <w:tc>
          <w:tcPr>
            <w:tcW w:w="896" w:type="pct"/>
            <w:tcBorders>
              <w:top w:val="single" w:color="auto" w:sz="4" w:space="0"/>
              <w:left w:val="nil"/>
              <w:bottom w:val="single" w:color="auto" w:sz="4" w:space="0"/>
              <w:right w:val="single" w:color="auto" w:sz="4" w:space="0"/>
            </w:tcBorders>
            <w:shd w:val="clear" w:color="auto" w:fill="auto"/>
            <w:noWrap/>
            <w:vAlign w:val="center"/>
          </w:tcPr>
          <w:p w14:paraId="2E7D06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能源名称</w:t>
            </w:r>
          </w:p>
        </w:tc>
        <w:tc>
          <w:tcPr>
            <w:tcW w:w="1031" w:type="pct"/>
            <w:tcBorders>
              <w:top w:val="single" w:color="auto" w:sz="4" w:space="0"/>
              <w:left w:val="nil"/>
              <w:bottom w:val="single" w:color="auto" w:sz="4" w:space="0"/>
              <w:right w:val="single" w:color="auto" w:sz="4" w:space="0"/>
            </w:tcBorders>
            <w:shd w:val="clear" w:color="auto" w:fill="auto"/>
            <w:noWrap/>
            <w:vAlign w:val="center"/>
          </w:tcPr>
          <w:p w14:paraId="6BDEB7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消耗量单位</w:t>
            </w:r>
          </w:p>
        </w:tc>
        <w:tc>
          <w:tcPr>
            <w:tcW w:w="852" w:type="pct"/>
            <w:tcBorders>
              <w:top w:val="single" w:color="auto" w:sz="4" w:space="0"/>
              <w:left w:val="nil"/>
              <w:bottom w:val="single" w:color="auto" w:sz="4" w:space="0"/>
              <w:right w:val="single" w:color="auto" w:sz="4" w:space="0"/>
            </w:tcBorders>
            <w:shd w:val="clear" w:color="auto" w:fill="auto"/>
            <w:noWrap/>
            <w:vAlign w:val="center"/>
          </w:tcPr>
          <w:p w14:paraId="6E5FBF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排放因子</w:t>
            </w:r>
          </w:p>
        </w:tc>
        <w:tc>
          <w:tcPr>
            <w:tcW w:w="1230" w:type="pct"/>
            <w:tcBorders>
              <w:top w:val="single" w:color="auto" w:sz="4" w:space="0"/>
              <w:left w:val="nil"/>
              <w:bottom w:val="single" w:color="auto" w:sz="4" w:space="0"/>
              <w:right w:val="single" w:color="auto" w:sz="4" w:space="0"/>
            </w:tcBorders>
            <w:shd w:val="clear" w:color="auto" w:fill="auto"/>
            <w:noWrap/>
            <w:vAlign w:val="center"/>
          </w:tcPr>
          <w:p w14:paraId="328894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排放因子单位</w:t>
            </w:r>
          </w:p>
        </w:tc>
      </w:tr>
      <w:tr w14:paraId="40C95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988" w:type="pct"/>
            <w:tcBorders>
              <w:top w:val="nil"/>
              <w:left w:val="single" w:color="auto" w:sz="4" w:space="0"/>
              <w:bottom w:val="single" w:color="auto" w:sz="4" w:space="0"/>
              <w:right w:val="single" w:color="auto" w:sz="4" w:space="0"/>
            </w:tcBorders>
            <w:shd w:val="clear" w:color="auto" w:fill="auto"/>
            <w:noWrap/>
            <w:vAlign w:val="center"/>
          </w:tcPr>
          <w:p w14:paraId="39900A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896" w:type="pct"/>
            <w:tcBorders>
              <w:top w:val="nil"/>
              <w:left w:val="nil"/>
              <w:bottom w:val="single" w:color="auto" w:sz="4" w:space="0"/>
              <w:right w:val="single" w:color="auto" w:sz="4" w:space="0"/>
            </w:tcBorders>
            <w:shd w:val="clear" w:color="auto" w:fill="auto"/>
            <w:noWrap/>
            <w:vAlign w:val="bottom"/>
          </w:tcPr>
          <w:p w14:paraId="6AB88FF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外购电力</w:t>
            </w:r>
          </w:p>
        </w:tc>
        <w:tc>
          <w:tcPr>
            <w:tcW w:w="1031" w:type="pct"/>
            <w:tcBorders>
              <w:top w:val="nil"/>
              <w:left w:val="nil"/>
              <w:bottom w:val="single" w:color="auto" w:sz="4" w:space="0"/>
              <w:right w:val="single" w:color="auto" w:sz="4" w:space="0"/>
            </w:tcBorders>
            <w:shd w:val="clear" w:color="auto" w:fill="auto"/>
            <w:noWrap/>
            <w:vAlign w:val="bottom"/>
          </w:tcPr>
          <w:p w14:paraId="7459FB9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兆瓦时</w:t>
            </w:r>
          </w:p>
        </w:tc>
        <w:tc>
          <w:tcPr>
            <w:tcW w:w="852" w:type="pct"/>
            <w:tcBorders>
              <w:top w:val="nil"/>
              <w:left w:val="nil"/>
              <w:bottom w:val="single" w:color="auto" w:sz="4" w:space="0"/>
              <w:right w:val="single" w:color="auto" w:sz="4" w:space="0"/>
            </w:tcBorders>
            <w:shd w:val="clear" w:color="auto" w:fill="auto"/>
            <w:noWrap/>
            <w:vAlign w:val="center"/>
          </w:tcPr>
          <w:p w14:paraId="46FA36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0.</w:t>
            </w:r>
            <w:r>
              <w:rPr>
                <w:rFonts w:hint="eastAsia" w:ascii="Times New Roman" w:hAnsi="Times New Roman" w:cs="Times New Roman"/>
                <w:i w:val="0"/>
                <w:iCs w:val="0"/>
                <w:color w:val="000000"/>
                <w:kern w:val="0"/>
                <w:sz w:val="22"/>
                <w:szCs w:val="22"/>
                <w:u w:val="none"/>
                <w:lang w:val="en-US" w:eastAsia="zh-CN" w:bidi="ar"/>
              </w:rPr>
              <w:t>6410</w:t>
            </w:r>
          </w:p>
        </w:tc>
        <w:tc>
          <w:tcPr>
            <w:tcW w:w="1230" w:type="pct"/>
            <w:tcBorders>
              <w:top w:val="nil"/>
              <w:left w:val="nil"/>
              <w:bottom w:val="single" w:color="auto" w:sz="4" w:space="0"/>
              <w:right w:val="single" w:color="auto" w:sz="4" w:space="0"/>
            </w:tcBorders>
            <w:shd w:val="clear" w:color="auto" w:fill="auto"/>
            <w:noWrap/>
            <w:vAlign w:val="bottom"/>
          </w:tcPr>
          <w:p w14:paraId="21BFBCA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Style w:val="21"/>
                <w:rFonts w:hint="default" w:ascii="Times New Roman" w:hAnsi="Times New Roman" w:eastAsia="仿宋_GB2312" w:cs="Times New Roman"/>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/MWh</w:t>
            </w:r>
          </w:p>
        </w:tc>
      </w:tr>
      <w:tr w14:paraId="7807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988" w:type="pct"/>
            <w:tcBorders>
              <w:top w:val="nil"/>
              <w:left w:val="single" w:color="auto" w:sz="4" w:space="0"/>
              <w:bottom w:val="single" w:color="auto" w:sz="4" w:space="0"/>
              <w:right w:val="single" w:color="auto" w:sz="4" w:space="0"/>
            </w:tcBorders>
            <w:shd w:val="clear" w:color="auto" w:fill="auto"/>
            <w:noWrap/>
            <w:vAlign w:val="center"/>
          </w:tcPr>
          <w:p w14:paraId="571037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896" w:type="pct"/>
            <w:tcBorders>
              <w:top w:val="nil"/>
              <w:left w:val="nil"/>
              <w:bottom w:val="single" w:color="auto" w:sz="4" w:space="0"/>
              <w:right w:val="single" w:color="auto" w:sz="4" w:space="0"/>
            </w:tcBorders>
            <w:shd w:val="clear" w:color="auto" w:fill="auto"/>
            <w:noWrap/>
            <w:vAlign w:val="bottom"/>
          </w:tcPr>
          <w:p w14:paraId="53B4D10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外购热力</w:t>
            </w:r>
          </w:p>
        </w:tc>
        <w:tc>
          <w:tcPr>
            <w:tcW w:w="1031" w:type="pct"/>
            <w:tcBorders>
              <w:top w:val="nil"/>
              <w:left w:val="nil"/>
              <w:bottom w:val="single" w:color="auto" w:sz="4" w:space="0"/>
              <w:right w:val="single" w:color="auto" w:sz="4" w:space="0"/>
            </w:tcBorders>
            <w:shd w:val="clear" w:color="auto" w:fill="auto"/>
            <w:noWrap/>
            <w:vAlign w:val="bottom"/>
          </w:tcPr>
          <w:p w14:paraId="06FD10E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吉焦</w:t>
            </w:r>
          </w:p>
        </w:tc>
        <w:tc>
          <w:tcPr>
            <w:tcW w:w="852" w:type="pct"/>
            <w:tcBorders>
              <w:top w:val="nil"/>
              <w:left w:val="nil"/>
              <w:bottom w:val="single" w:color="auto" w:sz="4" w:space="0"/>
              <w:right w:val="single" w:color="auto" w:sz="4" w:space="0"/>
            </w:tcBorders>
            <w:shd w:val="clear" w:color="auto" w:fill="auto"/>
            <w:noWrap/>
            <w:vAlign w:val="center"/>
          </w:tcPr>
          <w:p w14:paraId="303616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0.11</w:t>
            </w:r>
          </w:p>
        </w:tc>
        <w:tc>
          <w:tcPr>
            <w:tcW w:w="1230" w:type="pct"/>
            <w:tcBorders>
              <w:top w:val="nil"/>
              <w:left w:val="nil"/>
              <w:bottom w:val="single" w:color="auto" w:sz="4" w:space="0"/>
              <w:right w:val="single" w:color="auto" w:sz="4" w:space="0"/>
            </w:tcBorders>
            <w:shd w:val="clear" w:color="auto" w:fill="auto"/>
            <w:noWrap/>
            <w:vAlign w:val="bottom"/>
          </w:tcPr>
          <w:p w14:paraId="5F3CAF7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Style w:val="21"/>
                <w:rFonts w:hint="default" w:ascii="Times New Roman" w:hAnsi="Times New Roman" w:eastAsia="仿宋_GB2312" w:cs="Times New Roman"/>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/GJ</w:t>
            </w:r>
          </w:p>
        </w:tc>
      </w:tr>
    </w:tbl>
    <w:p w14:paraId="5CB202AC">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6E7AFBEA">
      <w:pPr>
        <w:pStyle w:val="3"/>
        <w:bidi w:val="0"/>
        <w:outlineLvl w:val="0"/>
        <w:rPr>
          <w:rFonts w:hint="default" w:ascii="Times New Roman" w:hAnsi="Times New Roman" w:cs="Times New Roman"/>
          <w:lang w:val="en-US" w:eastAsia="zh-CN"/>
        </w:rPr>
      </w:pPr>
      <w:bookmarkStart w:id="28" w:name="_Toc9407"/>
      <w:r>
        <w:rPr>
          <w:rFonts w:hint="default" w:ascii="Times New Roman" w:hAnsi="Times New Roman" w:cs="Times New Roman"/>
          <w:lang w:val="en-US" w:eastAsia="zh-CN"/>
        </w:rPr>
        <w:t>附件</w:t>
      </w:r>
      <w:bookmarkEnd w:id="28"/>
    </w:p>
    <w:p w14:paraId="59EB1EEE">
      <w:pPr>
        <w:pStyle w:val="4"/>
        <w:bidi w:val="0"/>
        <w:outlineLvl w:val="0"/>
        <w:rPr>
          <w:rFonts w:hint="default" w:ascii="Times New Roman" w:hAnsi="Times New Roman" w:cs="Times New Roman"/>
          <w:lang w:val="en-US" w:eastAsia="zh-CN"/>
        </w:rPr>
      </w:pPr>
      <w:bookmarkStart w:id="29" w:name="_Toc5417"/>
      <w:r>
        <w:rPr>
          <w:rFonts w:hint="default" w:ascii="Times New Roman" w:hAnsi="Times New Roman" w:cs="Times New Roman"/>
          <w:lang w:val="en-US" w:eastAsia="zh-CN"/>
        </w:rPr>
        <w:t>附件一：二氧化碳排放量</w:t>
      </w:r>
      <w:bookmarkEnd w:id="29"/>
    </w:p>
    <w:p w14:paraId="489B5A08">
      <w:pPr>
        <w:pStyle w:val="4"/>
        <w:bidi w:val="0"/>
        <w:outlineLvl w:val="0"/>
        <w:rPr>
          <w:rFonts w:hint="default" w:ascii="Times New Roman" w:hAnsi="Times New Roman" w:cs="Times New Roman"/>
          <w:lang w:val="en-US" w:eastAsia="zh-CN"/>
        </w:rPr>
      </w:pPr>
      <w:bookmarkStart w:id="30" w:name="_Toc19866"/>
      <w:r>
        <w:rPr>
          <w:rFonts w:hint="default" w:ascii="Times New Roman" w:hAnsi="Times New Roman" w:cs="Times New Roman"/>
          <w:lang w:val="en-US" w:eastAsia="zh-CN"/>
        </w:rPr>
        <w:t>附件二：活动水平与排放因子数据</w:t>
      </w:r>
      <w:bookmarkEnd w:id="30"/>
    </w:p>
    <w:p w14:paraId="470E47C6">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0F2433E2">
      <w:pPr>
        <w:bidi w:val="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附件一：二氧化碳排放量</w:t>
      </w:r>
    </w:p>
    <w:p w14:paraId="17AEB58E">
      <w:pPr>
        <w:bidi w:val="0"/>
        <w:jc w:val="center"/>
        <w:rPr>
          <w:rFonts w:hint="default" w:ascii="Times New Roman" w:hAnsi="Times New Roman" w:cs="Times New Roman"/>
          <w:lang w:val="en-US" w:eastAsia="zh-CN"/>
        </w:rPr>
      </w:pPr>
      <w:r>
        <w:rPr>
          <w:rFonts w:hint="eastAsia" w:ascii="Times New Roman" w:hAnsi="Times New Roman" w:cs="Times New Roman"/>
          <w:lang w:val="en-US" w:eastAsia="zh-CN"/>
        </w:rPr>
        <w:t xml:space="preserve">表1  </w:t>
      </w:r>
      <w:r>
        <w:rPr>
          <w:rFonts w:hint="default" w:ascii="Times New Roman" w:hAnsi="Times New Roman" w:cs="Times New Roman"/>
          <w:lang w:val="en-US" w:eastAsia="zh-CN"/>
        </w:rPr>
        <w:t>2022年二氧化碳排放量</w:t>
      </w:r>
    </w:p>
    <w:tbl>
      <w:tblPr>
        <w:tblStyle w:val="12"/>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53"/>
        <w:gridCol w:w="3467"/>
      </w:tblGrid>
      <w:tr w14:paraId="38FC9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8C27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类别</w:t>
            </w:r>
          </w:p>
        </w:tc>
        <w:tc>
          <w:tcPr>
            <w:tcW w:w="2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9CC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数量（吨二氧化碳）</w:t>
            </w:r>
          </w:p>
        </w:tc>
      </w:tr>
      <w:tr w14:paraId="4C6B0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EED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碳排放总量</w:t>
            </w:r>
          </w:p>
        </w:tc>
        <w:tc>
          <w:tcPr>
            <w:tcW w:w="2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715B">
            <w:pPr>
              <w:jc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等线" w:cs="Times New Roman"/>
                <w:i w:val="0"/>
                <w:iCs w:val="0"/>
                <w:color w:val="000000"/>
                <w:sz w:val="22"/>
                <w:szCs w:val="22"/>
                <w:u w:val="none"/>
                <w:lang w:val="en-US" w:eastAsia="zh-CN"/>
              </w:rPr>
              <w:t>91.67</w:t>
            </w:r>
          </w:p>
        </w:tc>
      </w:tr>
      <w:tr w14:paraId="37435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52D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直接排放量</w:t>
            </w:r>
          </w:p>
        </w:tc>
        <w:tc>
          <w:tcPr>
            <w:tcW w:w="2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DB70">
            <w:pPr>
              <w:jc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17.77</w:t>
            </w:r>
          </w:p>
        </w:tc>
      </w:tr>
      <w:tr w14:paraId="707D4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B8E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外购电力对应排放量</w:t>
            </w:r>
          </w:p>
        </w:tc>
        <w:tc>
          <w:tcPr>
            <w:tcW w:w="2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3CA0">
            <w:pPr>
              <w:jc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13.27</w:t>
            </w:r>
          </w:p>
        </w:tc>
      </w:tr>
      <w:tr w14:paraId="40A0C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2BCA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外购热力对应排放量</w:t>
            </w:r>
          </w:p>
        </w:tc>
        <w:tc>
          <w:tcPr>
            <w:tcW w:w="2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C03C">
            <w:pPr>
              <w:jc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46.00</w:t>
            </w:r>
          </w:p>
        </w:tc>
      </w:tr>
    </w:tbl>
    <w:p w14:paraId="61B931AA">
      <w:pPr>
        <w:rPr>
          <w:rFonts w:hint="default" w:ascii="Times New Roman" w:hAnsi="Times New Roman" w:cs="Times New Roman"/>
          <w:lang w:val="en-US" w:eastAsia="zh-CN"/>
        </w:rPr>
      </w:pPr>
    </w:p>
    <w:p w14:paraId="4411A8D9">
      <w:pPr>
        <w:bidi w:val="0"/>
        <w:jc w:val="center"/>
        <w:rPr>
          <w:rFonts w:hint="default" w:ascii="Times New Roman" w:hAnsi="Times New Roman" w:cs="Times New Roman"/>
          <w:lang w:val="en-US" w:eastAsia="zh-CN"/>
        </w:rPr>
      </w:pPr>
      <w:r>
        <w:rPr>
          <w:rFonts w:hint="eastAsia" w:ascii="Times New Roman" w:hAnsi="Times New Roman" w:cs="Times New Roman"/>
          <w:lang w:val="en-US" w:eastAsia="zh-CN"/>
        </w:rPr>
        <w:t xml:space="preserve">表2  </w:t>
      </w:r>
      <w:r>
        <w:rPr>
          <w:rFonts w:hint="default" w:ascii="Times New Roman" w:hAnsi="Times New Roman" w:cs="Times New Roman"/>
          <w:lang w:val="en-US" w:eastAsia="zh-CN"/>
        </w:rPr>
        <w:t>2023年二氧化碳排放量</w:t>
      </w:r>
    </w:p>
    <w:tbl>
      <w:tblPr>
        <w:tblStyle w:val="12"/>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53"/>
        <w:gridCol w:w="3467"/>
      </w:tblGrid>
      <w:tr w14:paraId="37315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849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类别</w:t>
            </w:r>
          </w:p>
        </w:tc>
        <w:tc>
          <w:tcPr>
            <w:tcW w:w="2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956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数量（吨二氧化碳）</w:t>
            </w:r>
          </w:p>
        </w:tc>
      </w:tr>
      <w:tr w14:paraId="0290B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A45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碳排放总量</w:t>
            </w:r>
          </w:p>
        </w:tc>
        <w:tc>
          <w:tcPr>
            <w:tcW w:w="2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00D7">
            <w:pPr>
              <w:jc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等线" w:cs="Times New Roman"/>
                <w:i w:val="0"/>
                <w:iCs w:val="0"/>
                <w:color w:val="000000"/>
                <w:sz w:val="22"/>
                <w:szCs w:val="22"/>
                <w:u w:val="none"/>
                <w:lang w:val="en-US" w:eastAsia="zh-CN"/>
              </w:rPr>
              <w:t>115.84</w:t>
            </w:r>
          </w:p>
        </w:tc>
      </w:tr>
      <w:tr w14:paraId="0070C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FAE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直接排放量</w:t>
            </w:r>
          </w:p>
        </w:tc>
        <w:tc>
          <w:tcPr>
            <w:tcW w:w="2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6F3F">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26.54</w:t>
            </w:r>
          </w:p>
        </w:tc>
      </w:tr>
      <w:tr w14:paraId="6E73E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46F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外购电力对应排放量</w:t>
            </w:r>
          </w:p>
        </w:tc>
        <w:tc>
          <w:tcPr>
            <w:tcW w:w="2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5A7A">
            <w:pPr>
              <w:jc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28.69</w:t>
            </w:r>
          </w:p>
        </w:tc>
      </w:tr>
      <w:tr w14:paraId="04365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6D7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外购热力对应排放量</w:t>
            </w:r>
          </w:p>
        </w:tc>
        <w:tc>
          <w:tcPr>
            <w:tcW w:w="2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38DF">
            <w:pPr>
              <w:jc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46.00</w:t>
            </w:r>
          </w:p>
        </w:tc>
      </w:tr>
    </w:tbl>
    <w:p w14:paraId="42FE22F6">
      <w:pPr>
        <w:rPr>
          <w:rFonts w:hint="default" w:ascii="Times New Roman" w:hAnsi="Times New Roman" w:cs="Times New Roman"/>
          <w:lang w:val="en-US" w:eastAsia="zh-CN"/>
        </w:rPr>
      </w:pPr>
    </w:p>
    <w:p w14:paraId="782B46CA">
      <w:pPr>
        <w:bidi w:val="0"/>
        <w:jc w:val="center"/>
        <w:rPr>
          <w:rFonts w:hint="default" w:ascii="Times New Roman" w:hAnsi="Times New Roman" w:cs="Times New Roman"/>
          <w:lang w:val="en-US" w:eastAsia="zh-CN"/>
        </w:rPr>
      </w:pPr>
      <w:r>
        <w:rPr>
          <w:rFonts w:hint="eastAsia" w:ascii="Times New Roman" w:hAnsi="Times New Roman" w:cs="Times New Roman"/>
          <w:lang w:val="en-US" w:eastAsia="zh-CN"/>
        </w:rPr>
        <w:t xml:space="preserve">表3  </w:t>
      </w:r>
      <w:r>
        <w:rPr>
          <w:rFonts w:hint="default" w:ascii="Times New Roman" w:hAnsi="Times New Roman" w:cs="Times New Roman"/>
          <w:lang w:val="en-US" w:eastAsia="zh-CN"/>
        </w:rPr>
        <w:t>202</w:t>
      </w:r>
      <w:r>
        <w:rPr>
          <w:rFonts w:hint="eastAsia" w:ascii="Times New Roman" w:hAnsi="Times New Roman" w:cs="Times New Roman"/>
          <w:lang w:val="en-US" w:eastAsia="zh-CN"/>
        </w:rPr>
        <w:t>4</w:t>
      </w:r>
      <w:r>
        <w:rPr>
          <w:rFonts w:hint="default" w:ascii="Times New Roman" w:hAnsi="Times New Roman" w:cs="Times New Roman"/>
          <w:lang w:val="en-US" w:eastAsia="zh-CN"/>
        </w:rPr>
        <w:t>年二氧化碳排放量</w:t>
      </w:r>
    </w:p>
    <w:tbl>
      <w:tblPr>
        <w:tblStyle w:val="12"/>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53"/>
        <w:gridCol w:w="3467"/>
      </w:tblGrid>
      <w:tr w14:paraId="113ED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344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类别</w:t>
            </w:r>
          </w:p>
        </w:tc>
        <w:tc>
          <w:tcPr>
            <w:tcW w:w="2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848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数量（吨二氧化碳）</w:t>
            </w:r>
          </w:p>
        </w:tc>
      </w:tr>
      <w:tr w14:paraId="2CD29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78C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碳排放总量</w:t>
            </w:r>
          </w:p>
        </w:tc>
        <w:tc>
          <w:tcPr>
            <w:tcW w:w="2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90FF5">
            <w:pPr>
              <w:jc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115.58</w:t>
            </w:r>
          </w:p>
        </w:tc>
      </w:tr>
      <w:tr w14:paraId="261A2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405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直接排放量</w:t>
            </w:r>
          </w:p>
        </w:tc>
        <w:tc>
          <w:tcPr>
            <w:tcW w:w="2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20E31">
            <w:pPr>
              <w:jc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26.36</w:t>
            </w:r>
          </w:p>
        </w:tc>
      </w:tr>
      <w:tr w14:paraId="3AEBC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B51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外购电力对应排放量</w:t>
            </w:r>
          </w:p>
        </w:tc>
        <w:tc>
          <w:tcPr>
            <w:tcW w:w="2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C0D4">
            <w:pPr>
              <w:jc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28.58</w:t>
            </w:r>
          </w:p>
        </w:tc>
      </w:tr>
      <w:tr w14:paraId="1A95B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2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A7A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外购热力对应排放量</w:t>
            </w:r>
          </w:p>
        </w:tc>
        <w:tc>
          <w:tcPr>
            <w:tcW w:w="2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AE63">
            <w:pPr>
              <w:jc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46.00</w:t>
            </w:r>
          </w:p>
        </w:tc>
      </w:tr>
    </w:tbl>
    <w:p w14:paraId="6E0DB2BD">
      <w:pPr>
        <w:rPr>
          <w:rFonts w:hint="default" w:ascii="Times New Roman" w:hAnsi="Times New Roman" w:cs="Times New Roman"/>
          <w:lang w:val="en-US" w:eastAsia="zh-CN"/>
        </w:rPr>
      </w:pPr>
    </w:p>
    <w:p w14:paraId="49542F60">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59CDC0C5">
      <w:pPr>
        <w:bidi w:val="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附件二：活动水平与排放因子数据</w:t>
      </w:r>
    </w:p>
    <w:p w14:paraId="3D71E6EF">
      <w:pPr>
        <w:bidi w:val="0"/>
        <w:jc w:val="center"/>
        <w:rPr>
          <w:rFonts w:hint="default" w:ascii="Times New Roman" w:hAnsi="Times New Roman" w:eastAsia="仿宋_GB2312" w:cs="Times New Roman"/>
          <w:lang w:val="en-US" w:eastAsia="zh-CN"/>
        </w:rPr>
      </w:pPr>
      <w:r>
        <w:rPr>
          <w:rFonts w:hint="eastAsia" w:ascii="Times New Roman" w:hAnsi="Times New Roman" w:cs="Times New Roman"/>
          <w:lang w:val="en-US" w:eastAsia="zh-CN"/>
        </w:rPr>
        <w:t xml:space="preserve">表4  </w:t>
      </w:r>
      <w:r>
        <w:rPr>
          <w:rFonts w:hint="default" w:ascii="Times New Roman" w:hAnsi="Times New Roman" w:eastAsia="仿宋_GB2312" w:cs="Times New Roman"/>
          <w:lang w:val="en-US" w:eastAsia="zh-CN"/>
        </w:rPr>
        <w:t>2022年活动水平与排放因子数据</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15"/>
        <w:gridCol w:w="1560"/>
        <w:gridCol w:w="1132"/>
        <w:gridCol w:w="1132"/>
        <w:gridCol w:w="1284"/>
        <w:gridCol w:w="1296"/>
      </w:tblGrid>
      <w:tr w14:paraId="44E41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E5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化石燃料燃烧</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01FB3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能源品种</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12E6C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消耗量</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F3E103">
            <w:pPr>
              <w:jc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单位</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9D4F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排放因子</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4A192E">
            <w:pPr>
              <w:jc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单位</w:t>
            </w:r>
          </w:p>
        </w:tc>
      </w:tr>
      <w:tr w14:paraId="07A5C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E995">
            <w:pPr>
              <w:jc w:val="center"/>
              <w:rPr>
                <w:rFonts w:hint="default" w:ascii="Times New Roman" w:hAnsi="Times New Roman" w:eastAsia="仿宋_GB2312" w:cs="Times New Roman"/>
                <w:i w:val="0"/>
                <w:iCs w:val="0"/>
                <w:color w:val="000000"/>
                <w:sz w:val="22"/>
                <w:szCs w:val="22"/>
                <w:u w:val="none"/>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4BDD3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无烟煤</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F2EE74">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09B24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吨</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48C36">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2.094</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031C5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/t</w:t>
            </w:r>
          </w:p>
        </w:tc>
      </w:tr>
      <w:tr w14:paraId="5588E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BA84">
            <w:pPr>
              <w:jc w:val="center"/>
              <w:rPr>
                <w:rFonts w:hint="default" w:ascii="Times New Roman" w:hAnsi="Times New Roman" w:eastAsia="仿宋_GB2312" w:cs="Times New Roman"/>
                <w:i w:val="0"/>
                <w:iCs w:val="0"/>
                <w:color w:val="000000"/>
                <w:sz w:val="22"/>
                <w:szCs w:val="22"/>
                <w:u w:val="none"/>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2493C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烟煤</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34858A">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AFCD4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吨</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9375E">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1.792</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6EEBC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/t</w:t>
            </w:r>
          </w:p>
        </w:tc>
      </w:tr>
      <w:tr w14:paraId="175F8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EB89">
            <w:pPr>
              <w:jc w:val="center"/>
              <w:rPr>
                <w:rFonts w:hint="default" w:ascii="Times New Roman" w:hAnsi="Times New Roman" w:eastAsia="仿宋_GB2312" w:cs="Times New Roman"/>
                <w:i w:val="0"/>
                <w:iCs w:val="0"/>
                <w:color w:val="000000"/>
                <w:sz w:val="22"/>
                <w:szCs w:val="22"/>
                <w:u w:val="none"/>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1557D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褐煤</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B4B77">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E623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吨</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CD636">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1.210</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A635B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/t</w:t>
            </w:r>
          </w:p>
        </w:tc>
      </w:tr>
      <w:tr w14:paraId="4F404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8DFB">
            <w:pPr>
              <w:jc w:val="center"/>
              <w:rPr>
                <w:rFonts w:hint="default" w:ascii="Times New Roman" w:hAnsi="Times New Roman" w:eastAsia="仿宋_GB2312" w:cs="Times New Roman"/>
                <w:i w:val="0"/>
                <w:iCs w:val="0"/>
                <w:color w:val="000000"/>
                <w:sz w:val="22"/>
                <w:szCs w:val="22"/>
                <w:u w:val="none"/>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50CCC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燃料油</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C5F0DB">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64523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升</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8BC7E4">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2.774×10</w:t>
            </w:r>
            <w:r>
              <w:rPr>
                <w:rFonts w:hint="default" w:ascii="Times New Roman" w:hAnsi="Times New Roman" w:eastAsia="仿宋_GB2312" w:cs="Times New Roman"/>
                <w:i w:val="0"/>
                <w:iCs w:val="0"/>
                <w:color w:val="000000"/>
                <w:sz w:val="22"/>
                <w:szCs w:val="22"/>
                <w:u w:val="none"/>
                <w:vertAlign w:val="superscript"/>
                <w:lang w:val="en-US" w:eastAsia="zh-CN"/>
              </w:rPr>
              <w:t>-3</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C42E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/L</w:t>
            </w:r>
          </w:p>
        </w:tc>
      </w:tr>
      <w:tr w14:paraId="2D5B6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D416">
            <w:pPr>
              <w:jc w:val="center"/>
              <w:rPr>
                <w:rFonts w:hint="default" w:ascii="Times New Roman" w:hAnsi="Times New Roman" w:eastAsia="仿宋_GB2312" w:cs="Times New Roman"/>
                <w:i w:val="0"/>
                <w:iCs w:val="0"/>
                <w:color w:val="000000"/>
                <w:sz w:val="22"/>
                <w:szCs w:val="22"/>
                <w:u w:val="none"/>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10C0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汽油</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53C252">
            <w:pPr>
              <w:jc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8000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2FA90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升</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026A20">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2.221×10</w:t>
            </w:r>
            <w:r>
              <w:rPr>
                <w:rFonts w:hint="default" w:ascii="Times New Roman" w:hAnsi="Times New Roman" w:eastAsia="仿宋_GB2312" w:cs="Times New Roman"/>
                <w:i w:val="0"/>
                <w:iCs w:val="0"/>
                <w:color w:val="000000"/>
                <w:sz w:val="22"/>
                <w:szCs w:val="22"/>
                <w:u w:val="none"/>
                <w:vertAlign w:val="superscript"/>
                <w:lang w:val="en-US" w:eastAsia="zh-CN"/>
              </w:rPr>
              <w:t>-3</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8DC1B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/L</w:t>
            </w:r>
          </w:p>
        </w:tc>
      </w:tr>
      <w:tr w14:paraId="4D8C7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E95E">
            <w:pPr>
              <w:jc w:val="center"/>
              <w:rPr>
                <w:rFonts w:hint="default" w:ascii="Times New Roman" w:hAnsi="Times New Roman" w:eastAsia="仿宋_GB2312" w:cs="Times New Roman"/>
                <w:i w:val="0"/>
                <w:iCs w:val="0"/>
                <w:color w:val="000000"/>
                <w:sz w:val="22"/>
                <w:szCs w:val="22"/>
                <w:u w:val="none"/>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301A4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柴油</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FFF455">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D4858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升</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C1C327">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2.703×10</w:t>
            </w:r>
            <w:r>
              <w:rPr>
                <w:rFonts w:hint="default" w:ascii="Times New Roman" w:hAnsi="Times New Roman" w:eastAsia="仿宋_GB2312" w:cs="Times New Roman"/>
                <w:i w:val="0"/>
                <w:iCs w:val="0"/>
                <w:color w:val="000000"/>
                <w:sz w:val="22"/>
                <w:szCs w:val="22"/>
                <w:u w:val="none"/>
                <w:vertAlign w:val="superscript"/>
                <w:lang w:val="en-US" w:eastAsia="zh-CN"/>
              </w:rPr>
              <w:t>-3</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DB928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/L</w:t>
            </w:r>
          </w:p>
        </w:tc>
      </w:tr>
      <w:tr w14:paraId="73E74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D24C">
            <w:pPr>
              <w:jc w:val="center"/>
              <w:rPr>
                <w:rFonts w:hint="default" w:ascii="Times New Roman" w:hAnsi="Times New Roman" w:eastAsia="仿宋_GB2312" w:cs="Times New Roman"/>
                <w:i w:val="0"/>
                <w:iCs w:val="0"/>
                <w:color w:val="000000"/>
                <w:sz w:val="22"/>
                <w:szCs w:val="22"/>
                <w:u w:val="none"/>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3E8E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一般煤油</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0BCCA3">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0E4E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升</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592CD">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2.587×10</w:t>
            </w:r>
            <w:r>
              <w:rPr>
                <w:rFonts w:hint="default" w:ascii="Times New Roman" w:hAnsi="Times New Roman" w:eastAsia="仿宋_GB2312" w:cs="Times New Roman"/>
                <w:i w:val="0"/>
                <w:iCs w:val="0"/>
                <w:color w:val="000000"/>
                <w:sz w:val="22"/>
                <w:szCs w:val="22"/>
                <w:u w:val="none"/>
                <w:vertAlign w:val="superscript"/>
                <w:lang w:val="en-US" w:eastAsia="zh-CN"/>
              </w:rPr>
              <w:t>-3</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C70D0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/L</w:t>
            </w:r>
          </w:p>
        </w:tc>
      </w:tr>
      <w:tr w14:paraId="7FA01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2FE6">
            <w:pPr>
              <w:jc w:val="center"/>
              <w:rPr>
                <w:rFonts w:hint="default" w:ascii="Times New Roman" w:hAnsi="Times New Roman" w:eastAsia="仿宋_GB2312" w:cs="Times New Roman"/>
                <w:i w:val="0"/>
                <w:iCs w:val="0"/>
                <w:color w:val="000000"/>
                <w:sz w:val="22"/>
                <w:szCs w:val="22"/>
                <w:u w:val="none"/>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CA8B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天然气</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979219">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2E84C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立方米</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5E76A">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21.621×10</w:t>
            </w:r>
            <w:r>
              <w:rPr>
                <w:rFonts w:hint="default" w:ascii="Times New Roman" w:hAnsi="Times New Roman" w:eastAsia="仿宋_GB2312" w:cs="Times New Roman"/>
                <w:i w:val="0"/>
                <w:iCs w:val="0"/>
                <w:color w:val="000000"/>
                <w:sz w:val="22"/>
                <w:szCs w:val="22"/>
                <w:u w:val="none"/>
                <w:vertAlign w:val="superscript"/>
                <w:lang w:val="en-US" w:eastAsia="zh-CN"/>
              </w:rPr>
              <w:t>-4</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71AAF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/m³</w:t>
            </w:r>
          </w:p>
        </w:tc>
      </w:tr>
      <w:tr w14:paraId="43003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397C">
            <w:pPr>
              <w:jc w:val="center"/>
              <w:rPr>
                <w:rFonts w:hint="default" w:ascii="Times New Roman" w:hAnsi="Times New Roman" w:eastAsia="仿宋_GB2312" w:cs="Times New Roman"/>
                <w:i w:val="0"/>
                <w:iCs w:val="0"/>
                <w:color w:val="000000"/>
                <w:sz w:val="22"/>
                <w:szCs w:val="22"/>
                <w:u w:val="none"/>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4BB1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液化石油气</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BA1CD5">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BB7EC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吨</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CCF99D">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2.923</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EF651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/t</w:t>
            </w:r>
          </w:p>
        </w:tc>
      </w:tr>
      <w:tr w14:paraId="688C8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AED5">
            <w:pPr>
              <w:jc w:val="center"/>
              <w:rPr>
                <w:rFonts w:hint="default" w:ascii="Times New Roman" w:hAnsi="Times New Roman" w:eastAsia="仿宋_GB2312" w:cs="Times New Roman"/>
                <w:i w:val="0"/>
                <w:iCs w:val="0"/>
                <w:color w:val="000000"/>
                <w:sz w:val="22"/>
                <w:szCs w:val="22"/>
                <w:u w:val="none"/>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D870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液化天然气</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BFFC95">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9EC0A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吨</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7165B4">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2.590</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90FB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/t</w:t>
            </w:r>
          </w:p>
        </w:tc>
      </w:tr>
      <w:tr w14:paraId="63289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77EB">
            <w:pPr>
              <w:jc w:val="center"/>
              <w:rPr>
                <w:rFonts w:hint="default" w:ascii="Times New Roman" w:hAnsi="Times New Roman" w:eastAsia="仿宋_GB2312" w:cs="Times New Roman"/>
                <w:i w:val="0"/>
                <w:iCs w:val="0"/>
                <w:color w:val="000000"/>
                <w:sz w:val="22"/>
                <w:szCs w:val="22"/>
                <w:u w:val="none"/>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79CE5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焦炉煤气</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9CD14E">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9E7ED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立方米</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FB23CA">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8.565×10</w:t>
            </w:r>
            <w:r>
              <w:rPr>
                <w:rFonts w:hint="default" w:ascii="Times New Roman" w:hAnsi="Times New Roman" w:eastAsia="仿宋_GB2312" w:cs="Times New Roman"/>
                <w:i w:val="0"/>
                <w:iCs w:val="0"/>
                <w:color w:val="000000"/>
                <w:sz w:val="22"/>
                <w:szCs w:val="22"/>
                <w:u w:val="none"/>
                <w:vertAlign w:val="superscript"/>
                <w:lang w:val="en-US" w:eastAsia="zh-CN"/>
              </w:rPr>
              <w:t>-4</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0F04F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/m³</w:t>
            </w:r>
          </w:p>
        </w:tc>
      </w:tr>
      <w:tr w14:paraId="45B03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8504">
            <w:pPr>
              <w:jc w:val="center"/>
              <w:rPr>
                <w:rFonts w:hint="default" w:ascii="Times New Roman" w:hAnsi="Times New Roman" w:eastAsia="仿宋_GB2312" w:cs="Times New Roman"/>
                <w:i w:val="0"/>
                <w:iCs w:val="0"/>
                <w:color w:val="000000"/>
                <w:sz w:val="22"/>
                <w:szCs w:val="22"/>
                <w:u w:val="none"/>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D8031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管道煤气</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37FEB6">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B15C7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立方米</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1EC6F4">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6.997×10</w:t>
            </w:r>
            <w:r>
              <w:rPr>
                <w:rFonts w:hint="default" w:ascii="Times New Roman" w:hAnsi="Times New Roman" w:eastAsia="仿宋_GB2312" w:cs="Times New Roman"/>
                <w:i w:val="0"/>
                <w:iCs w:val="0"/>
                <w:color w:val="000000"/>
                <w:sz w:val="22"/>
                <w:szCs w:val="22"/>
                <w:u w:val="none"/>
                <w:vertAlign w:val="superscript"/>
                <w:lang w:val="en-US" w:eastAsia="zh-CN"/>
              </w:rPr>
              <w:t>-4</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AD6D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/m³</w:t>
            </w:r>
          </w:p>
        </w:tc>
      </w:tr>
      <w:tr w14:paraId="3F8DC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D7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外购电力、热力</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51D4F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电力</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7291A">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20701.62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BA80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千</w:t>
            </w:r>
            <w:r>
              <w:rPr>
                <w:rFonts w:hint="default" w:ascii="Times New Roman" w:hAnsi="Times New Roman" w:eastAsia="仿宋_GB2312" w:cs="Times New Roman"/>
                <w:i w:val="0"/>
                <w:iCs w:val="0"/>
                <w:color w:val="000000"/>
                <w:kern w:val="0"/>
                <w:sz w:val="22"/>
                <w:szCs w:val="22"/>
                <w:u w:val="none"/>
                <w:lang w:val="en-US" w:eastAsia="zh-CN" w:bidi="ar"/>
              </w:rPr>
              <w:t>瓦时</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23BC9D">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0.</w:t>
            </w:r>
            <w:r>
              <w:rPr>
                <w:rFonts w:hint="eastAsia" w:ascii="Times New Roman" w:hAnsi="Times New Roman" w:cs="Times New Roman"/>
                <w:i w:val="0"/>
                <w:iCs w:val="0"/>
                <w:color w:val="000000"/>
                <w:sz w:val="22"/>
                <w:szCs w:val="22"/>
                <w:u w:val="none"/>
                <w:lang w:val="en-US" w:eastAsia="zh-CN"/>
              </w:rPr>
              <w:t>641</w:t>
            </w:r>
            <w:r>
              <w:rPr>
                <w:rFonts w:hint="default" w:ascii="Times New Roman" w:hAnsi="Times New Roman" w:eastAsia="仿宋_GB2312" w:cs="Times New Roman"/>
                <w:i w:val="0"/>
                <w:iCs w:val="0"/>
                <w:color w:val="000000"/>
                <w:sz w:val="22"/>
                <w:szCs w:val="22"/>
                <w:u w:val="none"/>
                <w:lang w:val="en-US" w:eastAsia="zh-CN"/>
              </w:rPr>
              <w:t>0</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481FC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/MWh</w:t>
            </w:r>
          </w:p>
        </w:tc>
      </w:tr>
      <w:tr w14:paraId="568AD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2876">
            <w:pPr>
              <w:jc w:val="center"/>
              <w:rPr>
                <w:rFonts w:hint="default" w:ascii="Times New Roman" w:hAnsi="Times New Roman" w:eastAsia="仿宋_GB2312" w:cs="Times New Roman"/>
                <w:i w:val="0"/>
                <w:iCs w:val="0"/>
                <w:color w:val="000000"/>
                <w:sz w:val="22"/>
                <w:szCs w:val="22"/>
                <w:u w:val="none"/>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124CF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热力</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81D0C2">
            <w:pPr>
              <w:jc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cs="Times New Roman"/>
                <w:i w:val="0"/>
                <w:iCs w:val="0"/>
                <w:color w:val="000000"/>
                <w:kern w:val="0"/>
                <w:sz w:val="22"/>
                <w:szCs w:val="22"/>
                <w:u w:val="none"/>
                <w:lang w:val="en-US" w:eastAsia="zh-CN" w:bidi="ar"/>
              </w:rPr>
              <w:t>418.12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7658A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吉焦</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0D2645">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0.11</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FE741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/GJ</w:t>
            </w:r>
          </w:p>
        </w:tc>
      </w:tr>
    </w:tbl>
    <w:p w14:paraId="6F6A961F">
      <w:pPr>
        <w:rPr>
          <w:rFonts w:hint="default" w:ascii="Times New Roman" w:hAnsi="Times New Roman" w:cs="Times New Roman"/>
        </w:rPr>
      </w:pPr>
      <w:r>
        <w:rPr>
          <w:rFonts w:hint="default" w:ascii="Times New Roman" w:hAnsi="Times New Roman" w:cs="Times New Roman"/>
        </w:rPr>
        <w:br w:type="page"/>
      </w:r>
    </w:p>
    <w:p w14:paraId="252CFD0B">
      <w:pPr>
        <w:bidi w:val="0"/>
        <w:jc w:val="center"/>
        <w:rPr>
          <w:rFonts w:hint="default" w:ascii="Times New Roman" w:hAnsi="Times New Roman" w:eastAsia="仿宋_GB2312" w:cs="Times New Roman"/>
          <w:lang w:val="en-US" w:eastAsia="zh-CN"/>
        </w:rPr>
      </w:pPr>
      <w:r>
        <w:rPr>
          <w:rFonts w:hint="eastAsia" w:ascii="Times New Roman" w:hAnsi="Times New Roman" w:cs="Times New Roman"/>
          <w:lang w:val="en-US" w:eastAsia="zh-CN"/>
        </w:rPr>
        <w:t xml:space="preserve">表5  </w:t>
      </w:r>
      <w:r>
        <w:rPr>
          <w:rFonts w:hint="default" w:ascii="Times New Roman" w:hAnsi="Times New Roman" w:eastAsia="仿宋_GB2312" w:cs="Times New Roman"/>
          <w:lang w:val="en-US" w:eastAsia="zh-CN"/>
        </w:rPr>
        <w:t>2023年活动水平与排放因子数据</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15"/>
        <w:gridCol w:w="1560"/>
        <w:gridCol w:w="1132"/>
        <w:gridCol w:w="1132"/>
        <w:gridCol w:w="1284"/>
        <w:gridCol w:w="1296"/>
      </w:tblGrid>
      <w:tr w14:paraId="63F46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F5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化石燃料燃烧</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D10D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能源品种</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A6C0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消耗量</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DD1602">
            <w:pPr>
              <w:jc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单位</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C1E4B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排放因子</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C0724">
            <w:pPr>
              <w:jc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单位</w:t>
            </w:r>
          </w:p>
        </w:tc>
      </w:tr>
      <w:tr w14:paraId="72354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53CF">
            <w:pPr>
              <w:jc w:val="center"/>
              <w:rPr>
                <w:rFonts w:hint="default" w:ascii="Times New Roman" w:hAnsi="Times New Roman" w:eastAsia="仿宋_GB2312" w:cs="Times New Roman"/>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E0D7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无烟煤</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2F3B64">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FFEF4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吨</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CF3033">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2.094</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A8E1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/t</w:t>
            </w:r>
          </w:p>
        </w:tc>
      </w:tr>
      <w:tr w14:paraId="6DFB8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3B43">
            <w:pPr>
              <w:jc w:val="center"/>
              <w:rPr>
                <w:rFonts w:hint="default" w:ascii="Times New Roman" w:hAnsi="Times New Roman" w:eastAsia="仿宋_GB2312" w:cs="Times New Roman"/>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7AA5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烟煤</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FE7406">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8A18D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吨</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F1CDD3">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1.792</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62C09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/t</w:t>
            </w:r>
          </w:p>
        </w:tc>
      </w:tr>
      <w:tr w14:paraId="6ADA4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7152">
            <w:pPr>
              <w:jc w:val="center"/>
              <w:rPr>
                <w:rFonts w:hint="default" w:ascii="Times New Roman" w:hAnsi="Times New Roman" w:eastAsia="仿宋_GB2312" w:cs="Times New Roman"/>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2978F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褐煤</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09ED8">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27547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吨</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1D8DFC">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1.210</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8577A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/t</w:t>
            </w:r>
          </w:p>
        </w:tc>
      </w:tr>
      <w:tr w14:paraId="2250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4AA2">
            <w:pPr>
              <w:jc w:val="center"/>
              <w:rPr>
                <w:rFonts w:hint="default" w:ascii="Times New Roman" w:hAnsi="Times New Roman" w:eastAsia="仿宋_GB2312" w:cs="Times New Roman"/>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999C4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燃料油</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C885D">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A975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升</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01253C">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2.774×10</w:t>
            </w:r>
            <w:r>
              <w:rPr>
                <w:rFonts w:hint="default" w:ascii="Times New Roman" w:hAnsi="Times New Roman" w:eastAsia="仿宋_GB2312" w:cs="Times New Roman"/>
                <w:i w:val="0"/>
                <w:iCs w:val="0"/>
                <w:color w:val="000000"/>
                <w:sz w:val="22"/>
                <w:szCs w:val="22"/>
                <w:u w:val="none"/>
                <w:vertAlign w:val="superscript"/>
                <w:lang w:val="en-US" w:eastAsia="zh-CN"/>
              </w:rPr>
              <w:t>-3</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D174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/L</w:t>
            </w:r>
          </w:p>
        </w:tc>
      </w:tr>
      <w:tr w14:paraId="22620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4643">
            <w:pPr>
              <w:jc w:val="center"/>
              <w:rPr>
                <w:rFonts w:hint="default" w:ascii="Times New Roman" w:hAnsi="Times New Roman" w:eastAsia="仿宋_GB2312" w:cs="Times New Roman"/>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1389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汽油</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A8D6DC">
            <w:pPr>
              <w:jc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11950</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D6BDC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升</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42B537">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2.221×10</w:t>
            </w:r>
            <w:r>
              <w:rPr>
                <w:rFonts w:hint="default" w:ascii="Times New Roman" w:hAnsi="Times New Roman" w:eastAsia="仿宋_GB2312" w:cs="Times New Roman"/>
                <w:i w:val="0"/>
                <w:iCs w:val="0"/>
                <w:color w:val="000000"/>
                <w:sz w:val="22"/>
                <w:szCs w:val="22"/>
                <w:u w:val="none"/>
                <w:vertAlign w:val="superscript"/>
                <w:lang w:val="en-US" w:eastAsia="zh-CN"/>
              </w:rPr>
              <w:t>-3</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F5027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/L</w:t>
            </w:r>
          </w:p>
        </w:tc>
      </w:tr>
      <w:tr w14:paraId="03CC3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074E">
            <w:pPr>
              <w:jc w:val="center"/>
              <w:rPr>
                <w:rFonts w:hint="default" w:ascii="Times New Roman" w:hAnsi="Times New Roman" w:eastAsia="仿宋_GB2312" w:cs="Times New Roman"/>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DCE3E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柴油</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F566F2">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52290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升</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D5851E">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2.703×10</w:t>
            </w:r>
            <w:r>
              <w:rPr>
                <w:rFonts w:hint="default" w:ascii="Times New Roman" w:hAnsi="Times New Roman" w:eastAsia="仿宋_GB2312" w:cs="Times New Roman"/>
                <w:i w:val="0"/>
                <w:iCs w:val="0"/>
                <w:color w:val="000000"/>
                <w:sz w:val="22"/>
                <w:szCs w:val="22"/>
                <w:u w:val="none"/>
                <w:vertAlign w:val="superscript"/>
                <w:lang w:val="en-US" w:eastAsia="zh-CN"/>
              </w:rPr>
              <w:t>-3</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D5F3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/L</w:t>
            </w:r>
          </w:p>
        </w:tc>
      </w:tr>
      <w:tr w14:paraId="2C54D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BA62">
            <w:pPr>
              <w:jc w:val="center"/>
              <w:rPr>
                <w:rFonts w:hint="default" w:ascii="Times New Roman" w:hAnsi="Times New Roman" w:eastAsia="仿宋_GB2312" w:cs="Times New Roman"/>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B9C2A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一般煤油</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8E73C9">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A531F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升</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02D9F">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2.587×10</w:t>
            </w:r>
            <w:r>
              <w:rPr>
                <w:rFonts w:hint="default" w:ascii="Times New Roman" w:hAnsi="Times New Roman" w:eastAsia="仿宋_GB2312" w:cs="Times New Roman"/>
                <w:i w:val="0"/>
                <w:iCs w:val="0"/>
                <w:color w:val="000000"/>
                <w:sz w:val="22"/>
                <w:szCs w:val="22"/>
                <w:u w:val="none"/>
                <w:vertAlign w:val="superscript"/>
                <w:lang w:val="en-US" w:eastAsia="zh-CN"/>
              </w:rPr>
              <w:t>-3</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DD23A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/L</w:t>
            </w:r>
          </w:p>
        </w:tc>
      </w:tr>
      <w:tr w14:paraId="37002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59E3">
            <w:pPr>
              <w:jc w:val="center"/>
              <w:rPr>
                <w:rFonts w:hint="default" w:ascii="Times New Roman" w:hAnsi="Times New Roman" w:eastAsia="仿宋_GB2312" w:cs="Times New Roman"/>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E7041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天然气</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886DB7">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6C77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立方米</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823317">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21.621×10</w:t>
            </w:r>
            <w:r>
              <w:rPr>
                <w:rFonts w:hint="default" w:ascii="Times New Roman" w:hAnsi="Times New Roman" w:eastAsia="仿宋_GB2312" w:cs="Times New Roman"/>
                <w:i w:val="0"/>
                <w:iCs w:val="0"/>
                <w:color w:val="000000"/>
                <w:sz w:val="22"/>
                <w:szCs w:val="22"/>
                <w:u w:val="none"/>
                <w:vertAlign w:val="superscript"/>
                <w:lang w:val="en-US" w:eastAsia="zh-CN"/>
              </w:rPr>
              <w:t>-4</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69B5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/m³</w:t>
            </w:r>
          </w:p>
        </w:tc>
      </w:tr>
      <w:tr w14:paraId="1EC85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6C73">
            <w:pPr>
              <w:jc w:val="center"/>
              <w:rPr>
                <w:rFonts w:hint="default" w:ascii="Times New Roman" w:hAnsi="Times New Roman" w:eastAsia="仿宋_GB2312" w:cs="Times New Roman"/>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D8A0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液化石油气</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D13C2F">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E752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吨</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F4999">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2.923</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1DDA9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/t</w:t>
            </w:r>
          </w:p>
        </w:tc>
      </w:tr>
      <w:tr w14:paraId="79207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56D9">
            <w:pPr>
              <w:jc w:val="center"/>
              <w:rPr>
                <w:rFonts w:hint="default" w:ascii="Times New Roman" w:hAnsi="Times New Roman" w:eastAsia="仿宋_GB2312" w:cs="Times New Roman"/>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3BF1C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液化天然气</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1ECE8">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36BE1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吨</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2DFAB7">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2.590</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1721E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/t</w:t>
            </w:r>
          </w:p>
        </w:tc>
      </w:tr>
      <w:tr w14:paraId="53D63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7FE6">
            <w:pPr>
              <w:jc w:val="center"/>
              <w:rPr>
                <w:rFonts w:hint="default" w:ascii="Times New Roman" w:hAnsi="Times New Roman" w:eastAsia="仿宋_GB2312" w:cs="Times New Roman"/>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2D957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焦炉煤气</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A66C81">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50F1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立方米</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212443">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8.565×10</w:t>
            </w:r>
            <w:r>
              <w:rPr>
                <w:rFonts w:hint="default" w:ascii="Times New Roman" w:hAnsi="Times New Roman" w:eastAsia="仿宋_GB2312" w:cs="Times New Roman"/>
                <w:i w:val="0"/>
                <w:iCs w:val="0"/>
                <w:color w:val="000000"/>
                <w:sz w:val="22"/>
                <w:szCs w:val="22"/>
                <w:u w:val="none"/>
                <w:vertAlign w:val="superscript"/>
                <w:lang w:val="en-US" w:eastAsia="zh-CN"/>
              </w:rPr>
              <w:t>-4</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B3CCB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/m³</w:t>
            </w:r>
          </w:p>
        </w:tc>
      </w:tr>
      <w:tr w14:paraId="0BE73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83AE">
            <w:pPr>
              <w:jc w:val="center"/>
              <w:rPr>
                <w:rFonts w:hint="default" w:ascii="Times New Roman" w:hAnsi="Times New Roman" w:eastAsia="仿宋_GB2312" w:cs="Times New Roman"/>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638E1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管道煤气</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15951F">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F035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立方米</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12938">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6.997×10</w:t>
            </w:r>
            <w:r>
              <w:rPr>
                <w:rFonts w:hint="default" w:ascii="Times New Roman" w:hAnsi="Times New Roman" w:eastAsia="仿宋_GB2312" w:cs="Times New Roman"/>
                <w:i w:val="0"/>
                <w:iCs w:val="0"/>
                <w:color w:val="000000"/>
                <w:sz w:val="22"/>
                <w:szCs w:val="22"/>
                <w:u w:val="none"/>
                <w:vertAlign w:val="superscript"/>
                <w:lang w:val="en-US" w:eastAsia="zh-CN"/>
              </w:rPr>
              <w:t>-4</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C4094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/m³</w:t>
            </w:r>
          </w:p>
        </w:tc>
      </w:tr>
      <w:tr w14:paraId="6D206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23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外购电力、热力</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FBCCC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电力</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520652">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44724.97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EB313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千</w:t>
            </w:r>
            <w:r>
              <w:rPr>
                <w:rFonts w:hint="default" w:ascii="Times New Roman" w:hAnsi="Times New Roman" w:eastAsia="仿宋_GB2312" w:cs="Times New Roman"/>
                <w:i w:val="0"/>
                <w:iCs w:val="0"/>
                <w:color w:val="000000"/>
                <w:kern w:val="0"/>
                <w:sz w:val="22"/>
                <w:szCs w:val="22"/>
                <w:u w:val="none"/>
                <w:lang w:val="en-US" w:eastAsia="zh-CN" w:bidi="ar"/>
              </w:rPr>
              <w:t>瓦时</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91AB0">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0.</w:t>
            </w:r>
            <w:r>
              <w:rPr>
                <w:rFonts w:hint="eastAsia" w:ascii="Times New Roman" w:hAnsi="Times New Roman" w:cs="Times New Roman"/>
                <w:i w:val="0"/>
                <w:iCs w:val="0"/>
                <w:color w:val="000000"/>
                <w:sz w:val="22"/>
                <w:szCs w:val="22"/>
                <w:u w:val="none"/>
                <w:lang w:val="en-US" w:eastAsia="zh-CN"/>
              </w:rPr>
              <w:t>641</w:t>
            </w:r>
            <w:r>
              <w:rPr>
                <w:rFonts w:hint="default" w:ascii="Times New Roman" w:hAnsi="Times New Roman" w:eastAsia="仿宋_GB2312" w:cs="Times New Roman"/>
                <w:i w:val="0"/>
                <w:iCs w:val="0"/>
                <w:color w:val="000000"/>
                <w:sz w:val="22"/>
                <w:szCs w:val="22"/>
                <w:u w:val="none"/>
                <w:lang w:val="en-US" w:eastAsia="zh-CN"/>
              </w:rPr>
              <w:t>0</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D13E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/MWh</w:t>
            </w:r>
          </w:p>
        </w:tc>
      </w:tr>
      <w:tr w14:paraId="3A937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7021">
            <w:pPr>
              <w:jc w:val="center"/>
              <w:rPr>
                <w:rFonts w:hint="default" w:ascii="Times New Roman" w:hAnsi="Times New Roman" w:eastAsia="仿宋_GB2312" w:cs="Times New Roman"/>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E212A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热力</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B2F37">
            <w:pPr>
              <w:jc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cs="Times New Roman"/>
                <w:i w:val="0"/>
                <w:iCs w:val="0"/>
                <w:color w:val="000000"/>
                <w:kern w:val="0"/>
                <w:sz w:val="22"/>
                <w:szCs w:val="22"/>
                <w:u w:val="none"/>
                <w:lang w:val="en-US" w:eastAsia="zh-CN" w:bidi="ar"/>
              </w:rPr>
              <w:t>418.12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FF8E8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吉焦</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349A12">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0.11</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94FA0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/GJ</w:t>
            </w:r>
          </w:p>
        </w:tc>
      </w:tr>
    </w:tbl>
    <w:p w14:paraId="58CB465E">
      <w:pPr>
        <w:rPr>
          <w:rFonts w:hint="default" w:ascii="Times New Roman" w:hAnsi="Times New Roman" w:cs="Times New Roman"/>
        </w:rPr>
      </w:pPr>
      <w:r>
        <w:rPr>
          <w:rFonts w:hint="default" w:ascii="Times New Roman" w:hAnsi="Times New Roman" w:cs="Times New Roman"/>
        </w:rPr>
        <w:br w:type="page"/>
      </w:r>
    </w:p>
    <w:p w14:paraId="4A4DE5C6">
      <w:pPr>
        <w:bidi w:val="0"/>
        <w:jc w:val="center"/>
        <w:rPr>
          <w:rFonts w:hint="default" w:ascii="Times New Roman" w:hAnsi="Times New Roman" w:eastAsia="仿宋_GB2312" w:cs="Times New Roman"/>
          <w:lang w:val="en-US" w:eastAsia="zh-CN"/>
        </w:rPr>
      </w:pPr>
      <w:r>
        <w:rPr>
          <w:rFonts w:hint="eastAsia" w:ascii="Times New Roman" w:hAnsi="Times New Roman" w:cs="Times New Roman"/>
          <w:lang w:val="en-US" w:eastAsia="zh-CN"/>
        </w:rPr>
        <w:t xml:space="preserve">表6  </w:t>
      </w:r>
      <w:r>
        <w:rPr>
          <w:rFonts w:hint="default" w:ascii="Times New Roman" w:hAnsi="Times New Roman" w:eastAsia="仿宋_GB2312" w:cs="Times New Roman"/>
          <w:lang w:val="en-US" w:eastAsia="zh-CN"/>
        </w:rPr>
        <w:t>202</w:t>
      </w:r>
      <w:r>
        <w:rPr>
          <w:rFonts w:hint="eastAsia" w:ascii="Times New Roman" w:hAnsi="Times New Roman" w:cs="Times New Roman"/>
          <w:lang w:val="en-US" w:eastAsia="zh-CN"/>
        </w:rPr>
        <w:t>4</w:t>
      </w:r>
      <w:r>
        <w:rPr>
          <w:rFonts w:hint="default" w:ascii="Times New Roman" w:hAnsi="Times New Roman" w:eastAsia="仿宋_GB2312" w:cs="Times New Roman"/>
          <w:lang w:val="en-US" w:eastAsia="zh-CN"/>
        </w:rPr>
        <w:t>年活动水平与排放因子数据</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15"/>
        <w:gridCol w:w="1560"/>
        <w:gridCol w:w="1132"/>
        <w:gridCol w:w="1132"/>
        <w:gridCol w:w="1284"/>
        <w:gridCol w:w="1296"/>
      </w:tblGrid>
      <w:tr w14:paraId="123BC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DE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化石燃料燃烧</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12CF0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能源品种</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56F2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消耗量</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133A4F">
            <w:pPr>
              <w:jc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单位</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0B9F5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排放因子</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74CCD">
            <w:pPr>
              <w:jc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单位</w:t>
            </w:r>
          </w:p>
        </w:tc>
      </w:tr>
      <w:tr w14:paraId="794E7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3396">
            <w:pPr>
              <w:jc w:val="center"/>
              <w:rPr>
                <w:rFonts w:hint="default" w:ascii="Times New Roman" w:hAnsi="Times New Roman" w:eastAsia="仿宋_GB2312" w:cs="Times New Roman"/>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806E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无烟煤</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2E9308">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A679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吨</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37CFBC">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2.094</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CCD0E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/t</w:t>
            </w:r>
          </w:p>
        </w:tc>
      </w:tr>
      <w:tr w14:paraId="1186A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E9AF">
            <w:pPr>
              <w:jc w:val="center"/>
              <w:rPr>
                <w:rFonts w:hint="default" w:ascii="Times New Roman" w:hAnsi="Times New Roman" w:eastAsia="仿宋_GB2312" w:cs="Times New Roman"/>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1CEB5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烟煤</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78832">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CB7BA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吨</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AFC4C7">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1.792</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C552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/t</w:t>
            </w:r>
          </w:p>
        </w:tc>
      </w:tr>
      <w:tr w14:paraId="6DF43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B4F5">
            <w:pPr>
              <w:jc w:val="center"/>
              <w:rPr>
                <w:rFonts w:hint="default" w:ascii="Times New Roman" w:hAnsi="Times New Roman" w:eastAsia="仿宋_GB2312" w:cs="Times New Roman"/>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1E66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褐煤</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D5B7D">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0A54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吨</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EC70A7">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1.210</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50701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/t</w:t>
            </w:r>
          </w:p>
        </w:tc>
      </w:tr>
      <w:tr w14:paraId="7297C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8474">
            <w:pPr>
              <w:jc w:val="center"/>
              <w:rPr>
                <w:rFonts w:hint="default" w:ascii="Times New Roman" w:hAnsi="Times New Roman" w:eastAsia="仿宋_GB2312" w:cs="Times New Roman"/>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16080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燃料油</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F63184">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282F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升</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00643E">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2.774×10</w:t>
            </w:r>
            <w:r>
              <w:rPr>
                <w:rFonts w:hint="default" w:ascii="Times New Roman" w:hAnsi="Times New Roman" w:eastAsia="仿宋_GB2312" w:cs="Times New Roman"/>
                <w:i w:val="0"/>
                <w:iCs w:val="0"/>
                <w:color w:val="000000"/>
                <w:sz w:val="22"/>
                <w:szCs w:val="22"/>
                <w:u w:val="none"/>
                <w:vertAlign w:val="superscript"/>
                <w:lang w:val="en-US" w:eastAsia="zh-CN"/>
              </w:rPr>
              <w:t>-3</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69CEE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/L</w:t>
            </w:r>
          </w:p>
        </w:tc>
      </w:tr>
      <w:tr w14:paraId="69C9E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1C0F">
            <w:pPr>
              <w:jc w:val="center"/>
              <w:rPr>
                <w:rFonts w:hint="default" w:ascii="Times New Roman" w:hAnsi="Times New Roman" w:eastAsia="仿宋_GB2312" w:cs="Times New Roman"/>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33B43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汽油</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B860A">
            <w:pPr>
              <w:jc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11870</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9B37B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升</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B9193B">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2.221×10</w:t>
            </w:r>
            <w:r>
              <w:rPr>
                <w:rFonts w:hint="default" w:ascii="Times New Roman" w:hAnsi="Times New Roman" w:eastAsia="仿宋_GB2312" w:cs="Times New Roman"/>
                <w:i w:val="0"/>
                <w:iCs w:val="0"/>
                <w:color w:val="000000"/>
                <w:sz w:val="22"/>
                <w:szCs w:val="22"/>
                <w:u w:val="none"/>
                <w:vertAlign w:val="superscript"/>
                <w:lang w:val="en-US" w:eastAsia="zh-CN"/>
              </w:rPr>
              <w:t>-3</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34228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/L</w:t>
            </w:r>
          </w:p>
        </w:tc>
      </w:tr>
      <w:tr w14:paraId="18805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1F8A">
            <w:pPr>
              <w:jc w:val="center"/>
              <w:rPr>
                <w:rFonts w:hint="default" w:ascii="Times New Roman" w:hAnsi="Times New Roman" w:eastAsia="仿宋_GB2312" w:cs="Times New Roman"/>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62DB0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柴油</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48899">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7563F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升</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DF53D0">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2.703×10</w:t>
            </w:r>
            <w:r>
              <w:rPr>
                <w:rFonts w:hint="default" w:ascii="Times New Roman" w:hAnsi="Times New Roman" w:eastAsia="仿宋_GB2312" w:cs="Times New Roman"/>
                <w:i w:val="0"/>
                <w:iCs w:val="0"/>
                <w:color w:val="000000"/>
                <w:sz w:val="22"/>
                <w:szCs w:val="22"/>
                <w:u w:val="none"/>
                <w:vertAlign w:val="superscript"/>
                <w:lang w:val="en-US" w:eastAsia="zh-CN"/>
              </w:rPr>
              <w:t>-3</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E215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/L</w:t>
            </w:r>
          </w:p>
        </w:tc>
      </w:tr>
      <w:tr w14:paraId="75CCC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A6B2">
            <w:pPr>
              <w:jc w:val="center"/>
              <w:rPr>
                <w:rFonts w:hint="default" w:ascii="Times New Roman" w:hAnsi="Times New Roman" w:eastAsia="仿宋_GB2312" w:cs="Times New Roman"/>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6CDC2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一般煤油</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5D57F9">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86271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升</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3D2C6A">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2.587×10</w:t>
            </w:r>
            <w:r>
              <w:rPr>
                <w:rFonts w:hint="default" w:ascii="Times New Roman" w:hAnsi="Times New Roman" w:eastAsia="仿宋_GB2312" w:cs="Times New Roman"/>
                <w:i w:val="0"/>
                <w:iCs w:val="0"/>
                <w:color w:val="000000"/>
                <w:sz w:val="22"/>
                <w:szCs w:val="22"/>
                <w:u w:val="none"/>
                <w:vertAlign w:val="superscript"/>
                <w:lang w:val="en-US" w:eastAsia="zh-CN"/>
              </w:rPr>
              <w:t>-3</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9C13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/L</w:t>
            </w:r>
          </w:p>
        </w:tc>
      </w:tr>
      <w:tr w14:paraId="246C2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1849">
            <w:pPr>
              <w:jc w:val="center"/>
              <w:rPr>
                <w:rFonts w:hint="default" w:ascii="Times New Roman" w:hAnsi="Times New Roman" w:eastAsia="仿宋_GB2312" w:cs="Times New Roman"/>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C4375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天然气</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DCA06">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7E79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立方米</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410A6">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21.621×10</w:t>
            </w:r>
            <w:r>
              <w:rPr>
                <w:rFonts w:hint="default" w:ascii="Times New Roman" w:hAnsi="Times New Roman" w:eastAsia="仿宋_GB2312" w:cs="Times New Roman"/>
                <w:i w:val="0"/>
                <w:iCs w:val="0"/>
                <w:color w:val="000000"/>
                <w:sz w:val="22"/>
                <w:szCs w:val="22"/>
                <w:u w:val="none"/>
                <w:vertAlign w:val="superscript"/>
                <w:lang w:val="en-US" w:eastAsia="zh-CN"/>
              </w:rPr>
              <w:t>-4</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6AF4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/m³</w:t>
            </w:r>
          </w:p>
        </w:tc>
      </w:tr>
      <w:tr w14:paraId="43D0C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5D51">
            <w:pPr>
              <w:jc w:val="center"/>
              <w:rPr>
                <w:rFonts w:hint="default" w:ascii="Times New Roman" w:hAnsi="Times New Roman" w:eastAsia="仿宋_GB2312" w:cs="Times New Roman"/>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54CD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液化石油气</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09CAF6">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61CE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吨</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7499C">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2.923</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9753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/t</w:t>
            </w:r>
          </w:p>
        </w:tc>
      </w:tr>
      <w:tr w14:paraId="53800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FD6F">
            <w:pPr>
              <w:jc w:val="center"/>
              <w:rPr>
                <w:rFonts w:hint="default" w:ascii="Times New Roman" w:hAnsi="Times New Roman" w:eastAsia="仿宋_GB2312" w:cs="Times New Roman"/>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2E8F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液化天然气</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FE8B37">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3BC07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吨</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F26A16">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2.590</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3CC1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/t</w:t>
            </w:r>
          </w:p>
        </w:tc>
      </w:tr>
      <w:tr w14:paraId="392DB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CA7D">
            <w:pPr>
              <w:jc w:val="center"/>
              <w:rPr>
                <w:rFonts w:hint="default" w:ascii="Times New Roman" w:hAnsi="Times New Roman" w:eastAsia="仿宋_GB2312" w:cs="Times New Roman"/>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C7C2C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焦炉煤气</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EC1D89">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E339C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立方米</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60FC52">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8.565×10</w:t>
            </w:r>
            <w:r>
              <w:rPr>
                <w:rFonts w:hint="default" w:ascii="Times New Roman" w:hAnsi="Times New Roman" w:eastAsia="仿宋_GB2312" w:cs="Times New Roman"/>
                <w:i w:val="0"/>
                <w:iCs w:val="0"/>
                <w:color w:val="000000"/>
                <w:sz w:val="22"/>
                <w:szCs w:val="22"/>
                <w:u w:val="none"/>
                <w:vertAlign w:val="superscript"/>
                <w:lang w:val="en-US" w:eastAsia="zh-CN"/>
              </w:rPr>
              <w:t>-4</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25EE8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/m³</w:t>
            </w:r>
          </w:p>
        </w:tc>
      </w:tr>
      <w:tr w14:paraId="0EF7E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7FCF">
            <w:pPr>
              <w:jc w:val="center"/>
              <w:rPr>
                <w:rFonts w:hint="default" w:ascii="Times New Roman" w:hAnsi="Times New Roman" w:eastAsia="仿宋_GB2312" w:cs="Times New Roman"/>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2CB1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管道煤气</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8D07D">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D06B7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立方米</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3E8670">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6.997×10</w:t>
            </w:r>
            <w:r>
              <w:rPr>
                <w:rFonts w:hint="default" w:ascii="Times New Roman" w:hAnsi="Times New Roman" w:eastAsia="仿宋_GB2312" w:cs="Times New Roman"/>
                <w:i w:val="0"/>
                <w:iCs w:val="0"/>
                <w:color w:val="000000"/>
                <w:sz w:val="22"/>
                <w:szCs w:val="22"/>
                <w:u w:val="none"/>
                <w:vertAlign w:val="superscript"/>
                <w:lang w:val="en-US" w:eastAsia="zh-CN"/>
              </w:rPr>
              <w:t>-4</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0904D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/m³</w:t>
            </w:r>
          </w:p>
        </w:tc>
      </w:tr>
      <w:tr w14:paraId="1A42A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68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外购电力、热力</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0EB9F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电力</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398B6F">
            <w:pPr>
              <w:jc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cs="Times New Roman"/>
                <w:i w:val="0"/>
                <w:iCs w:val="0"/>
                <w:color w:val="000000"/>
                <w:kern w:val="0"/>
                <w:sz w:val="22"/>
                <w:szCs w:val="22"/>
                <w:u w:val="none"/>
                <w:lang w:val="en-US" w:eastAsia="zh-CN" w:bidi="ar"/>
              </w:rPr>
              <w:t>44584.12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00320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千</w:t>
            </w:r>
            <w:r>
              <w:rPr>
                <w:rFonts w:hint="default" w:ascii="Times New Roman" w:hAnsi="Times New Roman" w:eastAsia="仿宋_GB2312" w:cs="Times New Roman"/>
                <w:i w:val="0"/>
                <w:iCs w:val="0"/>
                <w:color w:val="000000"/>
                <w:kern w:val="0"/>
                <w:sz w:val="22"/>
                <w:szCs w:val="22"/>
                <w:u w:val="none"/>
                <w:lang w:val="en-US" w:eastAsia="zh-CN" w:bidi="ar"/>
              </w:rPr>
              <w:t>瓦时</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E82B9">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0.</w:t>
            </w:r>
            <w:r>
              <w:rPr>
                <w:rFonts w:hint="eastAsia" w:ascii="Times New Roman" w:hAnsi="Times New Roman" w:cs="Times New Roman"/>
                <w:i w:val="0"/>
                <w:iCs w:val="0"/>
                <w:color w:val="000000"/>
                <w:sz w:val="22"/>
                <w:szCs w:val="22"/>
                <w:u w:val="none"/>
                <w:lang w:val="en-US" w:eastAsia="zh-CN"/>
              </w:rPr>
              <w:t>641</w:t>
            </w:r>
            <w:r>
              <w:rPr>
                <w:rFonts w:hint="default" w:ascii="Times New Roman" w:hAnsi="Times New Roman" w:eastAsia="仿宋_GB2312" w:cs="Times New Roman"/>
                <w:i w:val="0"/>
                <w:iCs w:val="0"/>
                <w:color w:val="000000"/>
                <w:sz w:val="22"/>
                <w:szCs w:val="22"/>
                <w:u w:val="none"/>
                <w:lang w:val="en-US" w:eastAsia="zh-CN"/>
              </w:rPr>
              <w:t>0</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CEEFB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/MWh</w:t>
            </w:r>
          </w:p>
        </w:tc>
      </w:tr>
      <w:tr w14:paraId="030A8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0660">
            <w:pPr>
              <w:jc w:val="center"/>
              <w:rPr>
                <w:rFonts w:hint="default" w:ascii="Times New Roman" w:hAnsi="Times New Roman" w:eastAsia="仿宋_GB2312" w:cs="Times New Roman"/>
                <w:i w:val="0"/>
                <w:iCs w:val="0"/>
                <w:color w:val="000000"/>
                <w:sz w:val="22"/>
                <w:szCs w:val="22"/>
                <w:u w:val="none"/>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8A49E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热力</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9402A">
            <w:pPr>
              <w:jc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cs="Times New Roman"/>
                <w:i w:val="0"/>
                <w:iCs w:val="0"/>
                <w:color w:val="000000"/>
                <w:kern w:val="0"/>
                <w:sz w:val="22"/>
                <w:szCs w:val="22"/>
                <w:u w:val="none"/>
                <w:lang w:val="en-US" w:eastAsia="zh-CN" w:bidi="ar"/>
              </w:rPr>
              <w:t>418.12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5388A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吉焦</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890468">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0.11</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1ACAB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tCO</w:t>
            </w:r>
            <w:r>
              <w:rPr>
                <w:rFonts w:hint="default" w:ascii="Times New Roman" w:hAnsi="Times New Roman" w:eastAsia="仿宋_GB2312" w:cs="Times New Roman"/>
                <w:i w:val="0"/>
                <w:iCs w:val="0"/>
                <w:color w:val="000000"/>
                <w:kern w:val="0"/>
                <w:sz w:val="22"/>
                <w:szCs w:val="22"/>
                <w:u w:val="none"/>
                <w:vertAlign w:val="subscript"/>
                <w:lang w:val="en-US" w:eastAsia="zh-CN" w:bidi="ar"/>
              </w:rPr>
              <w:t>2</w:t>
            </w:r>
            <w:r>
              <w:rPr>
                <w:rFonts w:hint="default" w:ascii="Times New Roman" w:hAnsi="Times New Roman" w:eastAsia="仿宋_GB2312" w:cs="Times New Roman"/>
                <w:i w:val="0"/>
                <w:iCs w:val="0"/>
                <w:color w:val="000000"/>
                <w:kern w:val="0"/>
                <w:sz w:val="22"/>
                <w:szCs w:val="22"/>
                <w:u w:val="none"/>
                <w:lang w:val="en-US" w:eastAsia="zh-CN" w:bidi="ar"/>
              </w:rPr>
              <w:t>/GJ</w:t>
            </w:r>
          </w:p>
        </w:tc>
      </w:tr>
    </w:tbl>
    <w:p w14:paraId="76488A6C">
      <w:pPr>
        <w:rPr>
          <w:rFonts w:hint="default" w:ascii="Times New Roman" w:hAnsi="Times New Roman" w:cs="Times New Roman"/>
        </w:rPr>
      </w:pPr>
    </w:p>
    <w:p w14:paraId="52559B60">
      <w:pPr>
        <w:rPr>
          <w:rFonts w:hint="default" w:ascii="Times New Roman" w:hAnsi="Times New Roman" w:cs="Times New Roman"/>
        </w:rPr>
      </w:pPr>
    </w:p>
    <w:p w14:paraId="28CD8EBF">
      <w:pPr>
        <w:rPr>
          <w:rFonts w:hint="default" w:ascii="Times New Roman" w:hAnsi="Times New Roman" w:cs="Times New Roman"/>
        </w:rPr>
      </w:pPr>
    </w:p>
    <w:p w14:paraId="6B534D2C">
      <w:pPr>
        <w:rPr>
          <w:rFonts w:hint="default" w:ascii="Times New Roman" w:hAnsi="Times New Roman" w:cs="Times New Roman"/>
        </w:rPr>
      </w:pPr>
    </w:p>
    <w:p w14:paraId="47F52377">
      <w:pPr>
        <w:rPr>
          <w:rFonts w:hint="default" w:ascii="Times New Roman" w:hAnsi="Times New Roman" w:cs="Times New Roman"/>
        </w:rPr>
      </w:pPr>
    </w:p>
    <w:sectPr>
      <w:headerReference r:id="rId13" w:type="default"/>
      <w:type w:val="continuous"/>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RomanC">
    <w:altName w:val="Segoe Print"/>
    <w:panose1 w:val="00000400000000000000"/>
    <w:charset w:val="00"/>
    <w:family w:val="auto"/>
    <w:pitch w:val="default"/>
    <w:sig w:usb0="00000000" w:usb1="00000000" w:usb2="00000000" w:usb3="00000000" w:csb0="0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A810F">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A9914">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C92E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E1ED3">
                          <w:pPr>
                            <w:pStyle w:val="7"/>
                            <w:rPr>
                              <w:rFonts w:hint="default" w:ascii="Times New Roman" w:hAnsi="Times New Roman" w:cs="Times New Roman"/>
                              <w:sz w:val="21"/>
                              <w:szCs w:val="32"/>
                            </w:rPr>
                          </w:pPr>
                          <w:r>
                            <w:rPr>
                              <w:rFonts w:hint="default" w:ascii="Times New Roman" w:hAnsi="Times New Roman" w:cs="Times New Roman"/>
                              <w:sz w:val="21"/>
                              <w:szCs w:val="32"/>
                            </w:rPr>
                            <w:fldChar w:fldCharType="begin"/>
                          </w:r>
                          <w:r>
                            <w:rPr>
                              <w:rFonts w:hint="default" w:ascii="Times New Roman" w:hAnsi="Times New Roman" w:cs="Times New Roman"/>
                              <w:sz w:val="21"/>
                              <w:szCs w:val="32"/>
                            </w:rPr>
                            <w:instrText xml:space="preserve"> PAGE  \* MERGEFORMAT </w:instrText>
                          </w:r>
                          <w:r>
                            <w:rPr>
                              <w:rFonts w:hint="default" w:ascii="Times New Roman" w:hAnsi="Times New Roman" w:cs="Times New Roman"/>
                              <w:sz w:val="21"/>
                              <w:szCs w:val="32"/>
                            </w:rPr>
                            <w:fldChar w:fldCharType="separate"/>
                          </w:r>
                          <w:r>
                            <w:rPr>
                              <w:rFonts w:hint="default" w:ascii="Times New Roman" w:hAnsi="Times New Roman" w:cs="Times New Roman"/>
                              <w:sz w:val="21"/>
                              <w:szCs w:val="32"/>
                            </w:rPr>
                            <w:t>1</w:t>
                          </w:r>
                          <w:r>
                            <w:rPr>
                              <w:rFonts w:hint="default" w:ascii="Times New Roman" w:hAnsi="Times New Roman" w:cs="Times New Roman"/>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C5E1ED3">
                    <w:pPr>
                      <w:pStyle w:val="7"/>
                      <w:rPr>
                        <w:rFonts w:hint="default" w:ascii="Times New Roman" w:hAnsi="Times New Roman" w:cs="Times New Roman"/>
                        <w:sz w:val="21"/>
                        <w:szCs w:val="32"/>
                      </w:rPr>
                    </w:pPr>
                    <w:r>
                      <w:rPr>
                        <w:rFonts w:hint="default" w:ascii="Times New Roman" w:hAnsi="Times New Roman" w:cs="Times New Roman"/>
                        <w:sz w:val="21"/>
                        <w:szCs w:val="32"/>
                      </w:rPr>
                      <w:fldChar w:fldCharType="begin"/>
                    </w:r>
                    <w:r>
                      <w:rPr>
                        <w:rFonts w:hint="default" w:ascii="Times New Roman" w:hAnsi="Times New Roman" w:cs="Times New Roman"/>
                        <w:sz w:val="21"/>
                        <w:szCs w:val="32"/>
                      </w:rPr>
                      <w:instrText xml:space="preserve"> PAGE  \* MERGEFORMAT </w:instrText>
                    </w:r>
                    <w:r>
                      <w:rPr>
                        <w:rFonts w:hint="default" w:ascii="Times New Roman" w:hAnsi="Times New Roman" w:cs="Times New Roman"/>
                        <w:sz w:val="21"/>
                        <w:szCs w:val="32"/>
                      </w:rPr>
                      <w:fldChar w:fldCharType="separate"/>
                    </w:r>
                    <w:r>
                      <w:rPr>
                        <w:rFonts w:hint="default" w:ascii="Times New Roman" w:hAnsi="Times New Roman" w:cs="Times New Roman"/>
                        <w:sz w:val="21"/>
                        <w:szCs w:val="32"/>
                      </w:rPr>
                      <w:t>1</w:t>
                    </w:r>
                    <w:r>
                      <w:rPr>
                        <w:rFonts w:hint="default" w:ascii="Times New Roman" w:hAnsi="Times New Roman" w:cs="Times New Roman"/>
                        <w:sz w:val="21"/>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AD9F4">
    <w:pPr>
      <w:pStyle w:val="8"/>
      <w:rPr>
        <w:rFonts w:hint="eastAsia" w:ascii="黑体" w:hAnsi="黑体" w:eastAsia="黑体" w:cs="黑体"/>
        <w:sz w:val="21"/>
        <w:szCs w:val="21"/>
      </w:rPr>
    </w:pPr>
  </w:p>
  <w:p w14:paraId="4C421024">
    <w:pPr>
      <w:pStyle w:val="8"/>
      <w:jc w:val="center"/>
      <w:rPr>
        <w:rFonts w:ascii="黑体" w:hAnsi="黑体" w:eastAsia="黑体" w:cs="黑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DEA3D">
    <w:pPr>
      <w:pStyle w:val="8"/>
      <w:rPr>
        <w:rFonts w:hint="eastAsia" w:ascii="黑体" w:hAnsi="黑体" w:eastAsia="黑体" w:cs="黑体"/>
        <w:sz w:val="21"/>
        <w:szCs w:val="21"/>
      </w:rPr>
    </w:pPr>
  </w:p>
  <w:p w14:paraId="71993E2A">
    <w:pPr>
      <w:pStyle w:val="8"/>
      <w:jc w:val="center"/>
      <w:rPr>
        <w:rFonts w:ascii="黑体" w:hAnsi="黑体" w:eastAsia="黑体" w:cs="黑体"/>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A8019">
    <w:pPr>
      <w:pStyle w:val="8"/>
      <w:jc w:val="center"/>
      <w:rPr>
        <w:rFonts w:ascii="黑体" w:hAnsi="黑体" w:eastAsia="黑体" w:cs="黑体"/>
        <w:sz w:val="21"/>
        <w:szCs w:val="21"/>
        <w:u w:val="non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4A1C0">
    <w:pPr>
      <w:pStyle w:val="8"/>
      <w:jc w:val="center"/>
      <w:rPr>
        <w:rFonts w:ascii="黑体" w:hAnsi="黑体" w:eastAsia="黑体" w:cs="黑体"/>
        <w:sz w:val="21"/>
        <w:szCs w:val="21"/>
        <w:u w:val="none"/>
      </w:rPr>
    </w:pPr>
    <w:r>
      <w:rPr>
        <w:sz w:val="21"/>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166370</wp:posOffset>
              </wp:positionV>
              <wp:extent cx="5181600" cy="0"/>
              <wp:effectExtent l="0" t="4445" r="0" b="5080"/>
              <wp:wrapNone/>
              <wp:docPr id="30" name="直接连接符 30"/>
              <wp:cNvGraphicFramePr/>
              <a:graphic xmlns:a="http://schemas.openxmlformats.org/drawingml/2006/main">
                <a:graphicData uri="http://schemas.microsoft.com/office/word/2010/wordprocessingShape">
                  <wps:wsp>
                    <wps:cNvCnPr/>
                    <wps:spPr>
                      <a:xfrm>
                        <a:off x="1178560" y="719455"/>
                        <a:ext cx="5181600" cy="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8pt;margin-top:13.1pt;height:0pt;width:408pt;z-index:251660288;mso-width-relative:page;mso-height-relative:page;" filled="f" stroked="t" coordsize="21600,21600" o:gfxdata="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7lhh9MAAAAHAQAADwAAAAAAAAABACAAAAAiAAAAZHJzL2Rvd25yZXYueG1sUEsBAhQAFAAAAAgA&#10;h07iQPQ2VlfxAQAAvgMAAA4AAAAAAAAAAQAgAAAAIgEAAGRycy9lMm9Eb2MueG1sUEsFBgAAAAAG&#10;AAYAWQEAAIUFAAAAAA==&#10;">
              <v:fill on="f" focussize="0,0"/>
              <v:stroke weight="0.5pt" color="#000000 [3213]" miterlimit="8" joinstyle="miter"/>
              <v:imagedata o:title=""/>
              <o:lock v:ext="edit" aspectratio="f"/>
            </v:line>
          </w:pict>
        </mc:Fallback>
      </mc:AlternateContent>
    </w:r>
    <w:r>
      <w:rPr>
        <w:rFonts w:hint="eastAsia" w:ascii="黑体" w:hAnsi="黑体" w:eastAsia="黑体" w:cs="黑体"/>
        <w:sz w:val="21"/>
        <w:szCs w:val="21"/>
        <w:u w:val="none"/>
      </w:rPr>
      <w:t>同方德诚（山东）科技股份公司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DCCF3">
    <w:pPr>
      <w:pStyle w:val="8"/>
      <w:jc w:val="center"/>
      <w:rPr>
        <w:rFonts w:ascii="黑体" w:hAnsi="黑体" w:eastAsia="黑体" w:cs="黑体"/>
        <w:sz w:val="21"/>
        <w:szCs w:val="21"/>
        <w:u w:val="none"/>
      </w:rPr>
    </w:pPr>
    <w:r>
      <w:rPr>
        <w:sz w:val="21"/>
      </w:rPr>
      <mc:AlternateContent>
        <mc:Choice Requires="wps">
          <w:drawing>
            <wp:anchor distT="0" distB="0" distL="114300" distR="114300" simplePos="0" relativeHeight="251661312" behindDoc="0" locked="0" layoutInCell="1" allowOverlap="1">
              <wp:simplePos x="0" y="0"/>
              <wp:positionH relativeFrom="column">
                <wp:posOffset>35560</wp:posOffset>
              </wp:positionH>
              <wp:positionV relativeFrom="paragraph">
                <wp:posOffset>162560</wp:posOffset>
              </wp:positionV>
              <wp:extent cx="8726805" cy="3810"/>
              <wp:effectExtent l="0" t="0" r="0" b="0"/>
              <wp:wrapNone/>
              <wp:docPr id="31" name="直接连接符 31"/>
              <wp:cNvGraphicFramePr/>
              <a:graphic xmlns:a="http://schemas.openxmlformats.org/drawingml/2006/main">
                <a:graphicData uri="http://schemas.microsoft.com/office/word/2010/wordprocessingShape">
                  <wps:wsp>
                    <wps:cNvCnPr/>
                    <wps:spPr>
                      <a:xfrm flipV="1">
                        <a:off x="1178560" y="719455"/>
                        <a:ext cx="8726805" cy="381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8pt;margin-top:12.8pt;height:0.3pt;width:687.15pt;z-index:251661312;mso-width-relative:page;mso-height-relative:page;" filled="f" stroked="t" coordsize="21600,21600" o:gfxdata="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L97eX1gAAAAgBAAAPAAAAAAAAAAEAIAAAACIAAABkcnMvZG93bnJldi54&#10;bWxQSwECFAAUAAAACACHTuJAGmaydvwBAADLAwAADgAAAAAAAAABACAAAAAlAQAAZHJzL2Uyb0Rv&#10;Yy54bWxQSwUGAAAAAAYABgBZAQAAkwUAAAAA&#10;">
              <v:fill on="f" focussize="0,0"/>
              <v:stroke weight="0.5pt" color="#000000 [3213]" miterlimit="8" joinstyle="miter"/>
              <v:imagedata o:title=""/>
              <o:lock v:ext="edit" aspectratio="f"/>
            </v:line>
          </w:pict>
        </mc:Fallback>
      </mc:AlternateContent>
    </w:r>
    <w:r>
      <w:rPr>
        <w:rFonts w:hint="eastAsia" w:ascii="黑体" w:hAnsi="黑体" w:eastAsia="黑体" w:cs="黑体"/>
        <w:sz w:val="21"/>
        <w:szCs w:val="21"/>
        <w:u w:val="none"/>
      </w:rPr>
      <w:t>同方德诚（山东）科技股份公司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2000F">
    <w:pPr>
      <w:pStyle w:val="8"/>
      <w:jc w:val="center"/>
      <w:rPr>
        <w:rFonts w:ascii="黑体" w:hAnsi="黑体" w:eastAsia="黑体" w:cs="黑体"/>
        <w:sz w:val="21"/>
        <w:szCs w:val="21"/>
        <w:u w:val="none"/>
      </w:rPr>
    </w:pPr>
    <w:r>
      <w:rPr>
        <w:sz w:val="21"/>
      </w:rPr>
      <mc:AlternateContent>
        <mc:Choice Requires="wps">
          <w:drawing>
            <wp:anchor distT="0" distB="0" distL="114300" distR="114300" simplePos="0" relativeHeight="251662336" behindDoc="0" locked="0" layoutInCell="1" allowOverlap="1">
              <wp:simplePos x="0" y="0"/>
              <wp:positionH relativeFrom="column">
                <wp:posOffset>98425</wp:posOffset>
              </wp:positionH>
              <wp:positionV relativeFrom="paragraph">
                <wp:posOffset>263525</wp:posOffset>
              </wp:positionV>
              <wp:extent cx="5086985" cy="3175"/>
              <wp:effectExtent l="0" t="0" r="0" b="0"/>
              <wp:wrapNone/>
              <wp:docPr id="32" name="直接连接符 32"/>
              <wp:cNvGraphicFramePr/>
              <a:graphic xmlns:a="http://schemas.openxmlformats.org/drawingml/2006/main">
                <a:graphicData uri="http://schemas.microsoft.com/office/word/2010/wordprocessingShape">
                  <wps:wsp>
                    <wps:cNvCnPr/>
                    <wps:spPr>
                      <a:xfrm>
                        <a:off x="1178560" y="719455"/>
                        <a:ext cx="5086985" cy="3175"/>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7.75pt;margin-top:20.75pt;height:0.25pt;width:400.55pt;z-index:251662336;mso-width-relative:page;mso-height-relative:page;" filled="f" stroked="t" coordsize="21600,21600" o:gfxdata="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0Z+gG1gAAAAgBAAAPAAAAAAAAAAEAIAAAACIAAABkcnMvZG93bnJldi54bWxQSwEC&#10;FAAUAAAACACHTuJA/9GGtPYBAADBAwAADgAAAAAAAAABACAAAAAlAQAAZHJzL2Uyb0RvYy54bWxQ&#10;SwUGAAAAAAYABgBZAQAAjQUAAAAA&#10;">
              <v:fill on="f" focussize="0,0"/>
              <v:stroke weight="0.5pt" color="#000000 [3213]" miterlimit="8" joinstyle="miter"/>
              <v:imagedata o:title=""/>
              <o:lock v:ext="edit" aspectratio="f"/>
            </v:line>
          </w:pict>
        </mc:Fallback>
      </mc:AlternateContent>
    </w:r>
    <w:r>
      <w:rPr>
        <w:rFonts w:hint="eastAsia" w:ascii="黑体" w:hAnsi="黑体" w:eastAsia="黑体" w:cs="黑体"/>
        <w:sz w:val="21"/>
        <w:szCs w:val="21"/>
        <w:u w:val="none"/>
      </w:rPr>
      <w:t>同方德诚（山东）科技股份公司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57E30"/>
    <w:multiLevelType w:val="singleLevel"/>
    <w:tmpl w:val="9CC57E30"/>
    <w:lvl w:ilvl="0" w:tentative="0">
      <w:start w:val="5"/>
      <w:numFmt w:val="decimal"/>
      <w:suff w:val="nothing"/>
      <w:lvlText w:val="（%1）"/>
      <w:lvlJc w:val="left"/>
    </w:lvl>
  </w:abstractNum>
  <w:abstractNum w:abstractNumId="1">
    <w:nsid w:val="03546EAD"/>
    <w:multiLevelType w:val="multilevel"/>
    <w:tmpl w:val="03546EAD"/>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iODAyN2ZkZjNmNzgxN2EzOWU1MmUxNmJiZmJlODEifQ=="/>
  </w:docVars>
  <w:rsids>
    <w:rsidRoot w:val="52AC092E"/>
    <w:rsid w:val="0046550B"/>
    <w:rsid w:val="009A13B3"/>
    <w:rsid w:val="00BC57CD"/>
    <w:rsid w:val="00EF5BA2"/>
    <w:rsid w:val="01CD45E3"/>
    <w:rsid w:val="02205ED6"/>
    <w:rsid w:val="027A76EE"/>
    <w:rsid w:val="02F96864"/>
    <w:rsid w:val="0350044F"/>
    <w:rsid w:val="037405E1"/>
    <w:rsid w:val="04AE367F"/>
    <w:rsid w:val="05542478"/>
    <w:rsid w:val="065B5240"/>
    <w:rsid w:val="069C5CE8"/>
    <w:rsid w:val="072E208E"/>
    <w:rsid w:val="075449B1"/>
    <w:rsid w:val="07593D76"/>
    <w:rsid w:val="076E19C6"/>
    <w:rsid w:val="07B62F76"/>
    <w:rsid w:val="09554A11"/>
    <w:rsid w:val="0A540824"/>
    <w:rsid w:val="0A9B28F7"/>
    <w:rsid w:val="0BE107DE"/>
    <w:rsid w:val="0C0D15D3"/>
    <w:rsid w:val="0CE95B9C"/>
    <w:rsid w:val="0D332728"/>
    <w:rsid w:val="0DA11FD2"/>
    <w:rsid w:val="0E4E015F"/>
    <w:rsid w:val="0EA23E1A"/>
    <w:rsid w:val="0EC00B7E"/>
    <w:rsid w:val="104F21BA"/>
    <w:rsid w:val="105E064F"/>
    <w:rsid w:val="108D2CE2"/>
    <w:rsid w:val="10F66AD9"/>
    <w:rsid w:val="116C0B49"/>
    <w:rsid w:val="14046EF8"/>
    <w:rsid w:val="14223741"/>
    <w:rsid w:val="148F527B"/>
    <w:rsid w:val="14D902A4"/>
    <w:rsid w:val="160475A2"/>
    <w:rsid w:val="161F618A"/>
    <w:rsid w:val="16693E48"/>
    <w:rsid w:val="174A36DB"/>
    <w:rsid w:val="17661AD9"/>
    <w:rsid w:val="19B337B9"/>
    <w:rsid w:val="19B74BB5"/>
    <w:rsid w:val="19DD25E4"/>
    <w:rsid w:val="1A8C7B66"/>
    <w:rsid w:val="1B50328A"/>
    <w:rsid w:val="1C3404B6"/>
    <w:rsid w:val="1C493F61"/>
    <w:rsid w:val="1CFF6D16"/>
    <w:rsid w:val="1D464944"/>
    <w:rsid w:val="1E4A067E"/>
    <w:rsid w:val="1F1D3483"/>
    <w:rsid w:val="20087C8F"/>
    <w:rsid w:val="20672C08"/>
    <w:rsid w:val="215F591B"/>
    <w:rsid w:val="21CB1EFE"/>
    <w:rsid w:val="222D60D3"/>
    <w:rsid w:val="22B1460E"/>
    <w:rsid w:val="231956D5"/>
    <w:rsid w:val="23D74548"/>
    <w:rsid w:val="24E8008F"/>
    <w:rsid w:val="25627E42"/>
    <w:rsid w:val="2601765A"/>
    <w:rsid w:val="26155688"/>
    <w:rsid w:val="26753BA5"/>
    <w:rsid w:val="273964FC"/>
    <w:rsid w:val="27CE17BE"/>
    <w:rsid w:val="27DD7C53"/>
    <w:rsid w:val="27E47234"/>
    <w:rsid w:val="28F02C66"/>
    <w:rsid w:val="29514455"/>
    <w:rsid w:val="298011DE"/>
    <w:rsid w:val="29A50174"/>
    <w:rsid w:val="29DB01C2"/>
    <w:rsid w:val="2B2067D5"/>
    <w:rsid w:val="2B7B3A0B"/>
    <w:rsid w:val="2B7E34FB"/>
    <w:rsid w:val="2BB865AC"/>
    <w:rsid w:val="2BEB180C"/>
    <w:rsid w:val="2CFF6EAE"/>
    <w:rsid w:val="2D92328E"/>
    <w:rsid w:val="2DBE6AFA"/>
    <w:rsid w:val="2DBF0527"/>
    <w:rsid w:val="2DF31F7F"/>
    <w:rsid w:val="2E162111"/>
    <w:rsid w:val="2E426A62"/>
    <w:rsid w:val="2E496043"/>
    <w:rsid w:val="2E9A064C"/>
    <w:rsid w:val="2EB060C2"/>
    <w:rsid w:val="2EBC4A66"/>
    <w:rsid w:val="2F3E7229"/>
    <w:rsid w:val="309A4933"/>
    <w:rsid w:val="30F046FA"/>
    <w:rsid w:val="313B4368"/>
    <w:rsid w:val="31680024"/>
    <w:rsid w:val="32D14858"/>
    <w:rsid w:val="33D04B10"/>
    <w:rsid w:val="342C61EA"/>
    <w:rsid w:val="345233B5"/>
    <w:rsid w:val="35D2691D"/>
    <w:rsid w:val="36C86525"/>
    <w:rsid w:val="37667C65"/>
    <w:rsid w:val="384E5E70"/>
    <w:rsid w:val="38A345A1"/>
    <w:rsid w:val="38C764E2"/>
    <w:rsid w:val="38DF7CCF"/>
    <w:rsid w:val="39BE125F"/>
    <w:rsid w:val="3AB6680E"/>
    <w:rsid w:val="3C327C02"/>
    <w:rsid w:val="3C6D55F2"/>
    <w:rsid w:val="3CF0582B"/>
    <w:rsid w:val="3D1E68EC"/>
    <w:rsid w:val="3D4E0F7F"/>
    <w:rsid w:val="3E3A1504"/>
    <w:rsid w:val="3E595E2E"/>
    <w:rsid w:val="3E9316AD"/>
    <w:rsid w:val="3F185CE9"/>
    <w:rsid w:val="3F621FE6"/>
    <w:rsid w:val="40B27D50"/>
    <w:rsid w:val="41A2189A"/>
    <w:rsid w:val="41A43864"/>
    <w:rsid w:val="42224789"/>
    <w:rsid w:val="42884F34"/>
    <w:rsid w:val="42C85330"/>
    <w:rsid w:val="43192030"/>
    <w:rsid w:val="436C739F"/>
    <w:rsid w:val="445552E9"/>
    <w:rsid w:val="4609638B"/>
    <w:rsid w:val="46140114"/>
    <w:rsid w:val="4642189D"/>
    <w:rsid w:val="471700FF"/>
    <w:rsid w:val="48457423"/>
    <w:rsid w:val="48C22822"/>
    <w:rsid w:val="49080B7C"/>
    <w:rsid w:val="49697141"/>
    <w:rsid w:val="49927773"/>
    <w:rsid w:val="49B722B9"/>
    <w:rsid w:val="4AC26B09"/>
    <w:rsid w:val="4ADE0165"/>
    <w:rsid w:val="4B0233A9"/>
    <w:rsid w:val="4B83273C"/>
    <w:rsid w:val="4BB40B47"/>
    <w:rsid w:val="4BB943B0"/>
    <w:rsid w:val="4C8D1398"/>
    <w:rsid w:val="4CCF550D"/>
    <w:rsid w:val="4D693BB4"/>
    <w:rsid w:val="4E555EE6"/>
    <w:rsid w:val="4EAC1FAA"/>
    <w:rsid w:val="4EAF3848"/>
    <w:rsid w:val="4F0771E0"/>
    <w:rsid w:val="4FFF280F"/>
    <w:rsid w:val="50334005"/>
    <w:rsid w:val="50354221"/>
    <w:rsid w:val="50BC224C"/>
    <w:rsid w:val="513D338D"/>
    <w:rsid w:val="514B0906"/>
    <w:rsid w:val="51FA74D0"/>
    <w:rsid w:val="52AC092E"/>
    <w:rsid w:val="53191BD8"/>
    <w:rsid w:val="53CE29C2"/>
    <w:rsid w:val="54696247"/>
    <w:rsid w:val="547E6196"/>
    <w:rsid w:val="54D04518"/>
    <w:rsid w:val="551408A9"/>
    <w:rsid w:val="557F21C6"/>
    <w:rsid w:val="558F0143"/>
    <w:rsid w:val="56982E14"/>
    <w:rsid w:val="56C560C2"/>
    <w:rsid w:val="56D55E16"/>
    <w:rsid w:val="57A44166"/>
    <w:rsid w:val="57AD4DB5"/>
    <w:rsid w:val="588F4053"/>
    <w:rsid w:val="590D5D3B"/>
    <w:rsid w:val="59413C36"/>
    <w:rsid w:val="5A814815"/>
    <w:rsid w:val="5A9102A6"/>
    <w:rsid w:val="5AA1498D"/>
    <w:rsid w:val="5AF818AA"/>
    <w:rsid w:val="5BAC35E9"/>
    <w:rsid w:val="5C163158"/>
    <w:rsid w:val="5C1B7D6C"/>
    <w:rsid w:val="5CA16EC6"/>
    <w:rsid w:val="5D2418A5"/>
    <w:rsid w:val="5D6E48CE"/>
    <w:rsid w:val="5D6F0D72"/>
    <w:rsid w:val="5E48511F"/>
    <w:rsid w:val="5E592FCF"/>
    <w:rsid w:val="5ED95555"/>
    <w:rsid w:val="5F802EF2"/>
    <w:rsid w:val="5FB70ED8"/>
    <w:rsid w:val="60D40EEC"/>
    <w:rsid w:val="61F45CEA"/>
    <w:rsid w:val="62436329"/>
    <w:rsid w:val="62570027"/>
    <w:rsid w:val="62FE04A2"/>
    <w:rsid w:val="631F28F3"/>
    <w:rsid w:val="639A466F"/>
    <w:rsid w:val="63D336DD"/>
    <w:rsid w:val="64760C38"/>
    <w:rsid w:val="65384140"/>
    <w:rsid w:val="65573EB5"/>
    <w:rsid w:val="657F1D6E"/>
    <w:rsid w:val="65D06126"/>
    <w:rsid w:val="65F22540"/>
    <w:rsid w:val="66415276"/>
    <w:rsid w:val="669E6224"/>
    <w:rsid w:val="671464E6"/>
    <w:rsid w:val="67380427"/>
    <w:rsid w:val="67397CFB"/>
    <w:rsid w:val="67517988"/>
    <w:rsid w:val="686F60CA"/>
    <w:rsid w:val="68BC6E36"/>
    <w:rsid w:val="693151F6"/>
    <w:rsid w:val="69AB1384"/>
    <w:rsid w:val="6A1C4030"/>
    <w:rsid w:val="6A6257BB"/>
    <w:rsid w:val="6BE91CF0"/>
    <w:rsid w:val="6BFB70FC"/>
    <w:rsid w:val="6C735A5D"/>
    <w:rsid w:val="6D6A63D9"/>
    <w:rsid w:val="6DAF0D17"/>
    <w:rsid w:val="6DB63E53"/>
    <w:rsid w:val="6DDB5FB0"/>
    <w:rsid w:val="6E4744E1"/>
    <w:rsid w:val="6E517E97"/>
    <w:rsid w:val="6EFE1F56"/>
    <w:rsid w:val="6FCC795E"/>
    <w:rsid w:val="6FE07E43"/>
    <w:rsid w:val="700609AE"/>
    <w:rsid w:val="7036127C"/>
    <w:rsid w:val="706012A4"/>
    <w:rsid w:val="706758D9"/>
    <w:rsid w:val="70F01D72"/>
    <w:rsid w:val="70F27898"/>
    <w:rsid w:val="70FA499F"/>
    <w:rsid w:val="710B095A"/>
    <w:rsid w:val="71F66F14"/>
    <w:rsid w:val="7282356C"/>
    <w:rsid w:val="72C74D55"/>
    <w:rsid w:val="737F2F3A"/>
    <w:rsid w:val="75BB16C4"/>
    <w:rsid w:val="78852DD2"/>
    <w:rsid w:val="79A731EA"/>
    <w:rsid w:val="7A205476"/>
    <w:rsid w:val="7A5A4934"/>
    <w:rsid w:val="7A884055"/>
    <w:rsid w:val="7AA80FC8"/>
    <w:rsid w:val="7B1247FD"/>
    <w:rsid w:val="7B450F0D"/>
    <w:rsid w:val="7C296138"/>
    <w:rsid w:val="7CA24EE4"/>
    <w:rsid w:val="7CC0084B"/>
    <w:rsid w:val="7CD75B94"/>
    <w:rsid w:val="7D0D7808"/>
    <w:rsid w:val="7D225061"/>
    <w:rsid w:val="7D4C20DE"/>
    <w:rsid w:val="7D5316BF"/>
    <w:rsid w:val="7E2272E3"/>
    <w:rsid w:val="7E7E6C7E"/>
    <w:rsid w:val="7F9D7282"/>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仿宋_GB2312"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30"/>
    </w:rPr>
  </w:style>
  <w:style w:type="paragraph" w:styleId="4">
    <w:name w:val="heading 3"/>
    <w:basedOn w:val="1"/>
    <w:next w:val="1"/>
    <w:unhideWhenUsed/>
    <w:qFormat/>
    <w:uiPriority w:val="0"/>
    <w:pPr>
      <w:keepNext/>
      <w:keepLines/>
      <w:spacing w:beforeLines="0" w:beforeAutospacing="0" w:afterLines="0" w:afterAutospacing="0" w:line="360" w:lineRule="auto"/>
      <w:ind w:firstLine="560" w:firstLineChars="200"/>
      <w:outlineLvl w:val="2"/>
    </w:pPr>
    <w:rPr>
      <w:rFonts w:eastAsia="黑体"/>
      <w:b/>
      <w:sz w:val="28"/>
    </w:rPr>
  </w:style>
  <w:style w:type="paragraph" w:styleId="5">
    <w:name w:val="heading 4"/>
    <w:basedOn w:val="1"/>
    <w:next w:val="1"/>
    <w:unhideWhenUsed/>
    <w:qFormat/>
    <w:uiPriority w:val="0"/>
    <w:pPr>
      <w:keepNext/>
      <w:keepLines/>
      <w:spacing w:beforeLines="0" w:beforeAutospacing="0" w:afterLines="0" w:afterAutospacing="0" w:line="360" w:lineRule="auto"/>
      <w:ind w:firstLine="560" w:firstLineChars="200"/>
      <w:outlineLvl w:val="3"/>
    </w:pPr>
    <w:rPr>
      <w:rFonts w:ascii="Arial" w:hAnsi="Arial" w:eastAsia="黑体"/>
      <w:b/>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59"/>
    <w:pPr>
      <w:widowControl w:val="0"/>
      <w:jc w:val="both"/>
    </w:pPr>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autoRedefine/>
    <w:qFormat/>
    <w:uiPriority w:val="34"/>
    <w:pPr>
      <w:ind w:firstLine="420" w:firstLineChars="200"/>
    </w:pPr>
  </w:style>
  <w:style w:type="character" w:customStyle="1" w:styleId="16">
    <w:name w:val="font01"/>
    <w:basedOn w:val="14"/>
    <w:qFormat/>
    <w:uiPriority w:val="0"/>
    <w:rPr>
      <w:rFonts w:hint="eastAsia" w:ascii="宋体" w:hAnsi="宋体" w:eastAsia="宋体" w:cs="宋体"/>
      <w:color w:val="000000"/>
      <w:sz w:val="22"/>
      <w:szCs w:val="22"/>
      <w:u w:val="none"/>
    </w:rPr>
  </w:style>
  <w:style w:type="character" w:customStyle="1" w:styleId="17">
    <w:name w:val="font11"/>
    <w:basedOn w:val="14"/>
    <w:qFormat/>
    <w:uiPriority w:val="0"/>
    <w:rPr>
      <w:rFonts w:hint="default" w:ascii="Times New Roman" w:hAnsi="Times New Roman" w:cs="Times New Roman"/>
      <w:color w:val="000000"/>
      <w:sz w:val="22"/>
      <w:szCs w:val="22"/>
      <w:u w:val="none"/>
    </w:rPr>
  </w:style>
  <w:style w:type="character" w:customStyle="1" w:styleId="18">
    <w:name w:val="font71"/>
    <w:basedOn w:val="14"/>
    <w:qFormat/>
    <w:uiPriority w:val="0"/>
    <w:rPr>
      <w:rFonts w:hint="default" w:ascii="Times New Roman" w:hAnsi="Times New Roman" w:cs="Times New Roman"/>
      <w:color w:val="000000"/>
      <w:sz w:val="22"/>
      <w:szCs w:val="22"/>
      <w:u w:val="none"/>
    </w:rPr>
  </w:style>
  <w:style w:type="character" w:customStyle="1" w:styleId="19">
    <w:name w:val="font51"/>
    <w:basedOn w:val="14"/>
    <w:qFormat/>
    <w:uiPriority w:val="0"/>
    <w:rPr>
      <w:rFonts w:hint="default" w:ascii="Times New Roman" w:hAnsi="Times New Roman" w:cs="Times New Roman"/>
      <w:color w:val="000000"/>
      <w:sz w:val="22"/>
      <w:szCs w:val="22"/>
      <w:u w:val="none"/>
    </w:rPr>
  </w:style>
  <w:style w:type="character" w:customStyle="1" w:styleId="20">
    <w:name w:val="font81"/>
    <w:basedOn w:val="14"/>
    <w:qFormat/>
    <w:uiPriority w:val="0"/>
    <w:rPr>
      <w:rFonts w:hint="default" w:ascii="Times New Roman" w:hAnsi="Times New Roman" w:cs="Times New Roman"/>
      <w:color w:val="000000"/>
      <w:sz w:val="22"/>
      <w:szCs w:val="22"/>
      <w:u w:val="none"/>
    </w:rPr>
  </w:style>
  <w:style w:type="character" w:customStyle="1" w:styleId="21">
    <w:name w:val="font91"/>
    <w:basedOn w:val="14"/>
    <w:qFormat/>
    <w:uiPriority w:val="0"/>
    <w:rPr>
      <w:rFonts w:hint="default" w:ascii="RomanC" w:hAnsi="RomanC" w:eastAsia="RomanC" w:cs="RomanC"/>
      <w:color w:val="000000"/>
      <w:sz w:val="22"/>
      <w:szCs w:val="22"/>
      <w:u w:val="none"/>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 w:type="paragraph" w:customStyle="1" w:styleId="24">
    <w:name w:val="WPSOffice手动目录 3"/>
    <w:qFormat/>
    <w:uiPriority w:val="0"/>
    <w:pPr>
      <w:ind w:leftChars="400"/>
    </w:pPr>
    <w:rPr>
      <w:rFonts w:ascii="Times New Roman" w:hAnsi="Times New Roman" w:eastAsia="宋体" w:cs="Times New Roman"/>
      <w:sz w:val="20"/>
      <w:szCs w:val="20"/>
    </w:rPr>
  </w:style>
  <w:style w:type="paragraph" w:customStyle="1" w:styleId="25">
    <w:name w:val="Table Paragraph"/>
    <w:basedOn w:val="1"/>
    <w:qFormat/>
    <w:uiPriority w:val="1"/>
    <w:pPr>
      <w:autoSpaceDE w:val="0"/>
      <w:autoSpaceDN w:val="0"/>
      <w:jc w:val="left"/>
    </w:pPr>
    <w:rPr>
      <w:rFonts w:ascii="宋体" w:hAnsi="宋体" w:cs="宋体"/>
      <w:kern w:val="0"/>
      <w:sz w:val="22"/>
      <w:lang w:eastAsia="en-US"/>
    </w:rPr>
  </w:style>
  <w:style w:type="character" w:customStyle="1" w:styleId="26">
    <w:name w:val="font31"/>
    <w:basedOn w:val="14"/>
    <w:qFormat/>
    <w:uiPriority w:val="0"/>
    <w:rPr>
      <w:rFonts w:hint="default" w:ascii="Times New Roman" w:hAnsi="Times New Roman" w:cs="Times New Roman"/>
      <w:color w:val="000000"/>
      <w:sz w:val="22"/>
      <w:szCs w:val="22"/>
      <w:u w:val="none"/>
    </w:rPr>
  </w:style>
  <w:style w:type="character" w:customStyle="1" w:styleId="27">
    <w:name w:val="font21"/>
    <w:basedOn w:val="14"/>
    <w:qFormat/>
    <w:uiPriority w:val="0"/>
    <w:rPr>
      <w:rFonts w:hint="eastAsia" w:ascii="仿宋_GB2312" w:eastAsia="仿宋_GB2312" w:cs="仿宋_GB2312"/>
      <w:color w:val="000000"/>
      <w:sz w:val="22"/>
      <w:szCs w:val="22"/>
      <w:u w:val="none"/>
    </w:rPr>
  </w:style>
  <w:style w:type="character" w:customStyle="1" w:styleId="28">
    <w:name w:val="font41"/>
    <w:basedOn w:val="14"/>
    <w:qFormat/>
    <w:uiPriority w:val="0"/>
    <w:rPr>
      <w:rFonts w:hint="default" w:ascii="Times New Roman" w:hAnsi="Times New Roman" w:cs="Times New Roman"/>
      <w:color w:val="000000"/>
      <w:sz w:val="22"/>
      <w:szCs w:val="22"/>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chart" Target="charts/chart2.xml"/><Relationship Id="rId3" Type="http://schemas.openxmlformats.org/officeDocument/2006/relationships/footnotes" Target="footnotes.xml"/><Relationship Id="rId29" Type="http://schemas.openxmlformats.org/officeDocument/2006/relationships/chart" Target="charts/chart1.xml"/><Relationship Id="rId28" Type="http://schemas.openxmlformats.org/officeDocument/2006/relationships/image" Target="media/image14.jpeg"/><Relationship Id="rId27" Type="http://schemas.openxmlformats.org/officeDocument/2006/relationships/image" Target="media/image13.jpeg"/><Relationship Id="rId26" Type="http://schemas.openxmlformats.org/officeDocument/2006/relationships/image" Target="media/image12.jpeg"/><Relationship Id="rId25" Type="http://schemas.openxmlformats.org/officeDocument/2006/relationships/image" Target="media/image11.jpeg"/><Relationship Id="rId24" Type="http://schemas.openxmlformats.org/officeDocument/2006/relationships/image" Target="media/image10.jpeg"/><Relationship Id="rId23" Type="http://schemas.openxmlformats.org/officeDocument/2006/relationships/image" Target="media/image9.jpeg"/><Relationship Id="rId22" Type="http://schemas.openxmlformats.org/officeDocument/2006/relationships/image" Target="media/image8.jpeg"/><Relationship Id="rId21" Type="http://schemas.openxmlformats.org/officeDocument/2006/relationships/image" Target="media/image7.jpeg"/><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10635\Documents\WeChat%20Files\wxid_iglclimlp4n122\FileStorage\File\2025-05\&#21516;&#26041;&#24503;&#35802;&#30005;&#34920;&#26126;&#32454;.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10635\Documents\WeChat%20Files\wxid_iglclimlp4n122\FileStorage\File\2025-05\&#21516;&#26041;&#24503;&#35802;&#30005;&#34920;&#26126;&#32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[同方德诚电表明细.xlsx]Sheet1!$L$2:$N$2</c:f>
              <c:strCache>
                <c:ptCount val="3"/>
                <c:pt idx="0">
                  <c:v>2022年</c:v>
                </c:pt>
                <c:pt idx="1">
                  <c:v>2023年</c:v>
                </c:pt>
                <c:pt idx="2">
                  <c:v>2024年</c:v>
                </c:pt>
              </c:strCache>
            </c:strRef>
          </c:cat>
          <c:val>
            <c:numRef>
              <c:f>[同方德诚电表明细.xlsx]Sheet1!$L$3:$N$3</c:f>
              <c:numCache>
                <c:formatCode>General</c:formatCode>
                <c:ptCount val="3"/>
                <c:pt idx="0">
                  <c:v>20701.62</c:v>
                </c:pt>
                <c:pt idx="1">
                  <c:v>44724.97</c:v>
                </c:pt>
                <c:pt idx="2">
                  <c:v>44584.12</c:v>
                </c:pt>
              </c:numCache>
            </c:numRef>
          </c:val>
        </c:ser>
        <c:dLbls>
          <c:showLegendKey val="0"/>
          <c:showVal val="1"/>
          <c:showCatName val="0"/>
          <c:showSerName val="0"/>
          <c:showPercent val="0"/>
          <c:showBubbleSize val="0"/>
        </c:dLbls>
        <c:gapWidth val="246"/>
        <c:overlap val="-28"/>
        <c:axId val="899480533"/>
        <c:axId val="159482114"/>
      </c:barChart>
      <c:catAx>
        <c:axId val="89948053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59482114"/>
        <c:crosses val="autoZero"/>
        <c:auto val="1"/>
        <c:lblAlgn val="ctr"/>
        <c:lblOffset val="100"/>
        <c:noMultiLvlLbl val="0"/>
      </c:catAx>
      <c:valAx>
        <c:axId val="15948211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99480533"/>
        <c:crosses val="autoZero"/>
        <c:crossBetween val="between"/>
      </c:valAx>
      <c:spPr>
        <a:noFill/>
        <a:ln>
          <a:noFill/>
        </a:ln>
        <a:effectLst/>
      </c:spPr>
    </c:plotArea>
    <c:plotVisOnly val="1"/>
    <c:dispBlanksAs val="gap"/>
    <c:showDLblsOverMax val="0"/>
    <c:extLst>
      <c:ext uri="{0b15fc19-7d7d-44ad-8c2d-2c3a37ce22c3}">
        <chartProps xmlns="https://web.wps.cn/et/2018/main" chartId="{97b7ea8b-34fb-44c9-b587-51082200d6dd}"/>
      </c:ext>
    </c:extLst>
  </c:chart>
  <c:spPr>
    <a:solidFill>
      <a:schemeClr val="bg1"/>
    </a:solidFill>
    <a:ln w="9525" cap="flat" cmpd="sng" algn="ctr">
      <a:solidFill>
        <a:schemeClr val="tx1">
          <a:lumMod val="15000"/>
          <a:lumOff val="85000"/>
        </a:schemeClr>
      </a:solid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[同方德诚电表明细.xlsx]Sheet4!$I$7:$I$9</c:f>
              <c:strCache>
                <c:ptCount val="3"/>
                <c:pt idx="0">
                  <c:v>2022年</c:v>
                </c:pt>
                <c:pt idx="1">
                  <c:v>2023年</c:v>
                </c:pt>
                <c:pt idx="2">
                  <c:v>2023年</c:v>
                </c:pt>
              </c:strCache>
            </c:strRef>
          </c:cat>
          <c:val>
            <c:numRef>
              <c:f>[同方德诚电表明细.xlsx]Sheet4!$J$7:$J$9</c:f>
              <c:numCache>
                <c:formatCode>General</c:formatCode>
                <c:ptCount val="3"/>
                <c:pt idx="0">
                  <c:v>8000</c:v>
                </c:pt>
                <c:pt idx="1">
                  <c:v>11950</c:v>
                </c:pt>
                <c:pt idx="2">
                  <c:v>11870</c:v>
                </c:pt>
              </c:numCache>
            </c:numRef>
          </c:val>
        </c:ser>
        <c:dLbls>
          <c:showLegendKey val="0"/>
          <c:showVal val="1"/>
          <c:showCatName val="0"/>
          <c:showSerName val="0"/>
          <c:showPercent val="0"/>
          <c:showBubbleSize val="0"/>
        </c:dLbls>
        <c:gapWidth val="246"/>
        <c:overlap val="-28"/>
        <c:axId val="810238285"/>
        <c:axId val="890362830"/>
      </c:barChart>
      <c:catAx>
        <c:axId val="81023828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90362830"/>
        <c:crosses val="autoZero"/>
        <c:auto val="1"/>
        <c:lblAlgn val="ctr"/>
        <c:lblOffset val="100"/>
        <c:noMultiLvlLbl val="0"/>
      </c:catAx>
      <c:valAx>
        <c:axId val="89036283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10238285"/>
        <c:crosses val="autoZero"/>
        <c:crossBetween val="between"/>
      </c:valAx>
      <c:spPr>
        <a:noFill/>
        <a:ln>
          <a:noFill/>
        </a:ln>
        <a:effectLst/>
      </c:spPr>
    </c:plotArea>
    <c:plotVisOnly val="1"/>
    <c:dispBlanksAs val="gap"/>
    <c:showDLblsOverMax val="0"/>
    <c:extLst>
      <c:ext uri="{0b15fc19-7d7d-44ad-8c2d-2c3a37ce22c3}">
        <chartProps xmlns="https://web.wps.cn/et/2018/main" chartId="{6846d57f-70b3-4e01-9e63-1719513808c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370</Words>
  <Characters>392</Characters>
  <Lines>0</Lines>
  <Paragraphs>0</Paragraphs>
  <TotalTime>5</TotalTime>
  <ScaleCrop>false</ScaleCrop>
  <LinksUpToDate>false</LinksUpToDate>
  <CharactersWithSpaces>395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2024-07-13T06:36:00Z</dcterms:created>
  <dc:creator>小濮</dc:creator>
  <cp:lastModifiedBy>张永</cp:lastModifiedBy>
  <cp:lastPrinted>2024-07-17T01:09:00Z</cp:lastPrinted>
  <dcterms:modified xsi:type="dcterms:W3CDTF">2025-05-28T08:52:55Z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2534FF0FD9374D9FA9DF0FABE47506C2_13</vt:lpwstr>
  </property>
  <property fmtid="{D5CDD505-2E9C-101B-9397-08002B2CF9AE}" pid="4" name="KSOTemplateDocerSaveRecord">
    <vt:lpwstr>eyJoZGlkIjoiOTI3YjA0OTExYzc1ZDllMmNjNWJlMWVkM2VhMDllMDEiLCJ1c2VySWQiOiIyNTkwNDI3MzUifQ==</vt:lpwstr>
  </property>
</Properties>
</file>